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86" w:rsidRDefault="00AB5586" w:rsidP="00AB5586">
      <w:pPr>
        <w:pStyle w:val="Heading1"/>
        <w:numPr>
          <w:ilvl w:val="0"/>
          <w:numId w:val="0"/>
        </w:numPr>
        <w:ind w:left="1080"/>
        <w:jc w:val="center"/>
      </w:pPr>
      <w:bookmarkStart w:id="0" w:name="_Toc83200390"/>
    </w:p>
    <w:p w:rsidR="00AB5586" w:rsidRDefault="00AB5586" w:rsidP="00AB5586">
      <w:pPr>
        <w:pStyle w:val="Heading1"/>
        <w:numPr>
          <w:ilvl w:val="0"/>
          <w:numId w:val="0"/>
        </w:numPr>
        <w:ind w:left="1080"/>
        <w:jc w:val="center"/>
      </w:pPr>
    </w:p>
    <w:p w:rsidR="00AB5586" w:rsidRDefault="00AB5586" w:rsidP="00AB5586">
      <w:pPr>
        <w:pStyle w:val="Heading1"/>
        <w:numPr>
          <w:ilvl w:val="0"/>
          <w:numId w:val="0"/>
        </w:numPr>
        <w:ind w:left="1080"/>
        <w:jc w:val="center"/>
      </w:pPr>
    </w:p>
    <w:p w:rsidR="00AB5586" w:rsidRDefault="00AB5586" w:rsidP="00AB5586">
      <w:pPr>
        <w:pStyle w:val="Heading1"/>
        <w:numPr>
          <w:ilvl w:val="0"/>
          <w:numId w:val="0"/>
        </w:numPr>
        <w:ind w:left="1080"/>
        <w:jc w:val="center"/>
      </w:pPr>
    </w:p>
    <w:p w:rsidR="00AB5586" w:rsidRDefault="00AB5586" w:rsidP="00AB5586">
      <w:pPr>
        <w:pStyle w:val="Heading1"/>
        <w:numPr>
          <w:ilvl w:val="0"/>
          <w:numId w:val="0"/>
        </w:numPr>
        <w:ind w:left="1080"/>
        <w:jc w:val="center"/>
      </w:pPr>
    </w:p>
    <w:p w:rsidR="00AB5586" w:rsidRPr="00BA6CF9" w:rsidRDefault="00AB5586" w:rsidP="00AB5586">
      <w:pPr>
        <w:pStyle w:val="Heading1"/>
        <w:numPr>
          <w:ilvl w:val="0"/>
          <w:numId w:val="0"/>
        </w:numPr>
        <w:ind w:left="1080"/>
        <w:jc w:val="center"/>
      </w:pPr>
      <w:r w:rsidRPr="00BA6CF9">
        <w:t>Attachment B</w:t>
      </w:r>
      <w:bookmarkEnd w:id="0"/>
    </w:p>
    <w:p w:rsidR="00AB5586" w:rsidRPr="00BA6CF9" w:rsidRDefault="00AB5586" w:rsidP="00AB5586">
      <w:pPr>
        <w:pStyle w:val="Heading1"/>
        <w:numPr>
          <w:ilvl w:val="0"/>
          <w:numId w:val="0"/>
        </w:numPr>
        <w:ind w:left="1080"/>
        <w:jc w:val="center"/>
      </w:pPr>
    </w:p>
    <w:p w:rsidR="00AB5586" w:rsidRPr="005459A7" w:rsidRDefault="00AB5586" w:rsidP="00AB5586">
      <w:pPr>
        <w:pStyle w:val="Heading1"/>
        <w:numPr>
          <w:ilvl w:val="0"/>
          <w:numId w:val="0"/>
        </w:numPr>
        <w:ind w:left="1080"/>
        <w:jc w:val="center"/>
        <w:rPr>
          <w:lang w:val="en-US"/>
        </w:rPr>
      </w:pPr>
      <w:bookmarkStart w:id="1" w:name="_Toc83200391"/>
      <w:r>
        <w:rPr>
          <w:lang w:val="en-US"/>
        </w:rPr>
        <w:t>Scheduling Coordinator Application Form</w:t>
      </w:r>
      <w:bookmarkEnd w:id="1"/>
    </w:p>
    <w:p w:rsidR="00AB5586" w:rsidRDefault="00AB5586" w:rsidP="00AB5586">
      <w:pPr>
        <w:sectPr w:rsidR="00AB5586">
          <w:headerReference w:type="default" r:id="rId7"/>
          <w:footerReference w:type="default" r:id="rId8"/>
          <w:pgSz w:w="12240" w:h="15840"/>
          <w:pgMar w:top="1728" w:right="1440" w:bottom="1728" w:left="1440" w:header="720" w:footer="720" w:gutter="0"/>
          <w:pgNumType w:start="1"/>
          <w:cols w:space="720"/>
        </w:sectPr>
      </w:pPr>
    </w:p>
    <w:p w:rsidR="00AB5586" w:rsidRPr="00BA6CF9" w:rsidRDefault="00AB5586" w:rsidP="00AB5586">
      <w:pPr>
        <w:rPr>
          <w:b/>
          <w:sz w:val="28"/>
          <w:szCs w:val="28"/>
        </w:rPr>
      </w:pPr>
      <w:bookmarkStart w:id="2" w:name="_Toc163279482"/>
      <w:bookmarkStart w:id="3" w:name="_Toc321151576"/>
      <w:r w:rsidRPr="00BA6CF9">
        <w:rPr>
          <w:b/>
          <w:sz w:val="28"/>
          <w:szCs w:val="28"/>
        </w:rPr>
        <w:lastRenderedPageBreak/>
        <w:t>B.</w:t>
      </w:r>
      <w:r w:rsidRPr="00BA6CF9">
        <w:rPr>
          <w:b/>
          <w:sz w:val="28"/>
          <w:szCs w:val="28"/>
        </w:rPr>
        <w:tab/>
        <w:t>Scheduling Coordinator Application Form</w:t>
      </w:r>
      <w:bookmarkEnd w:id="2"/>
      <w:bookmarkEnd w:id="3"/>
    </w:p>
    <w:p w:rsidR="00AB5586" w:rsidRPr="005C55D5" w:rsidRDefault="00AB5586" w:rsidP="00AB5586">
      <w:pPr>
        <w:pStyle w:val="ParaText"/>
        <w:jc w:val="left"/>
      </w:pPr>
      <w:r w:rsidRPr="005C55D5">
        <w:t>This application is for certification of the applicant as a Scheduling Coordinator (“SC”) by the California Independent System Operator Corporation (“</w:t>
      </w:r>
      <w:r>
        <w:t>CAISO</w:t>
      </w:r>
      <w:r w:rsidRPr="005C55D5">
        <w:t xml:space="preserve">”) in accordance with the </w:t>
      </w:r>
      <w:r>
        <w:t>CAISO</w:t>
      </w:r>
      <w:r w:rsidRPr="005C55D5">
        <w:t xml:space="preserve"> Tariff. The information provided for this application will be treated as confidential information. </w:t>
      </w:r>
    </w:p>
    <w:tbl>
      <w:tblPr>
        <w:tblW w:w="9366" w:type="dxa"/>
        <w:tblLayout w:type="fixed"/>
        <w:tblCellMar>
          <w:left w:w="0" w:type="dxa"/>
          <w:right w:w="0" w:type="dxa"/>
        </w:tblCellMar>
        <w:tblLook w:val="0000" w:firstRow="0" w:lastRow="0" w:firstColumn="0" w:lastColumn="0" w:noHBand="0" w:noVBand="0"/>
      </w:tblPr>
      <w:tblGrid>
        <w:gridCol w:w="1625"/>
        <w:gridCol w:w="2520"/>
        <w:gridCol w:w="1800"/>
        <w:gridCol w:w="303"/>
        <w:gridCol w:w="1559"/>
        <w:gridCol w:w="1559"/>
      </w:tblGrid>
      <w:tr w:rsidR="00AB5586" w:rsidRPr="00ED570C" w:rsidTr="00410BEF">
        <w:trPr>
          <w:trHeight w:val="360"/>
        </w:trPr>
        <w:tc>
          <w:tcPr>
            <w:tcW w:w="9366" w:type="dxa"/>
            <w:gridSpan w:val="6"/>
            <w:tcBorders>
              <w:top w:val="single" w:sz="4" w:space="0" w:color="CECECE"/>
              <w:left w:val="single" w:sz="4" w:space="0" w:color="CECECE"/>
              <w:bottom w:val="single" w:sz="4" w:space="0" w:color="auto"/>
              <w:right w:val="single" w:sz="4" w:space="0" w:color="CECECE"/>
            </w:tcBorders>
            <w:shd w:val="clear" w:color="auto" w:fill="auto"/>
            <w:noWrap/>
            <w:vAlign w:val="bottom"/>
          </w:tcPr>
          <w:p w:rsidR="00AB5586" w:rsidRPr="00ED570C" w:rsidRDefault="00AB5586" w:rsidP="00410BEF">
            <w:pPr>
              <w:spacing w:after="0"/>
              <w:jc w:val="left"/>
              <w:rPr>
                <w:rFonts w:cs="Arial"/>
                <w:b/>
                <w:bCs/>
                <w:sz w:val="20"/>
              </w:rPr>
            </w:pPr>
            <w:r w:rsidRPr="00ED570C">
              <w:rPr>
                <w:rFonts w:cs="Arial"/>
                <w:b/>
                <w:bCs/>
                <w:sz w:val="20"/>
              </w:rPr>
              <w:t>Section I: Administrative Requirements</w:t>
            </w:r>
          </w:p>
        </w:tc>
      </w:tr>
      <w:tr w:rsidR="00AB5586" w:rsidRPr="005C55D5" w:rsidTr="00410BEF">
        <w:trPr>
          <w:trHeight w:val="1007"/>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tcPr>
          <w:p w:rsidR="00AB5586" w:rsidRPr="005C55D5" w:rsidRDefault="00AB5586" w:rsidP="00410BEF">
            <w:pPr>
              <w:jc w:val="left"/>
              <w:rPr>
                <w:rFonts w:eastAsia="Arial Unicode MS" w:cs="Arial"/>
                <w:sz w:val="16"/>
                <w:szCs w:val="16"/>
              </w:rPr>
            </w:pPr>
            <w:r w:rsidRPr="005C55D5">
              <w:rPr>
                <w:rFonts w:cs="Arial"/>
                <w:b/>
                <w:sz w:val="16"/>
                <w:szCs w:val="16"/>
              </w:rPr>
              <w:t>Applicant’s Legal Name</w:t>
            </w:r>
            <w:r w:rsidRPr="005C55D5">
              <w:rPr>
                <w:rFonts w:cs="Arial"/>
                <w:sz w:val="16"/>
                <w:szCs w:val="16"/>
              </w:rPr>
              <w:br/>
            </w:r>
            <w:r w:rsidRPr="005C55D5">
              <w:rPr>
                <w:rFonts w:cs="Arial"/>
                <w:i/>
                <w:sz w:val="16"/>
                <w:szCs w:val="16"/>
              </w:rPr>
              <w:t>Note</w:t>
            </w:r>
            <w:r w:rsidRPr="005C55D5">
              <w:rPr>
                <w:rFonts w:cs="Arial"/>
                <w:sz w:val="16"/>
                <w:szCs w:val="16"/>
              </w:rPr>
              <w:t xml:space="preserve">: </w:t>
            </w:r>
            <w:r w:rsidRPr="005C55D5">
              <w:rPr>
                <w:rFonts w:cs="Arial"/>
                <w:i/>
                <w:iCs/>
                <w:sz w:val="16"/>
                <w:szCs w:val="16"/>
              </w:rPr>
              <w:t xml:space="preserve">This name must be used on all documentation submitted to the </w:t>
            </w:r>
            <w:r>
              <w:rPr>
                <w:rFonts w:cs="Arial"/>
                <w:i/>
                <w:iCs/>
                <w:sz w:val="16"/>
                <w:szCs w:val="16"/>
              </w:rPr>
              <w:t>CAISO</w:t>
            </w:r>
            <w:r w:rsidRPr="005C55D5">
              <w:rPr>
                <w:rFonts w:cs="Arial"/>
                <w:i/>
                <w:iCs/>
                <w:sz w:val="16"/>
                <w:szCs w:val="16"/>
              </w:rPr>
              <w:t>. Use of an inconsistent name may result in the document being returned to you for correction thus delaying the certification process.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410BEF">
            <w:pPr>
              <w:jc w:val="left"/>
              <w:rPr>
                <w:rFonts w:eastAsia="Arial Unicode MS" w:cs="Arial"/>
                <w:sz w:val="16"/>
                <w:szCs w:val="16"/>
              </w:rPr>
            </w:pPr>
          </w:p>
        </w:tc>
      </w:tr>
      <w:tr w:rsidR="00AB5586" w:rsidRPr="005C55D5" w:rsidTr="00410BEF">
        <w:trPr>
          <w:trHeight w:val="890"/>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tcPr>
          <w:p w:rsidR="00AB5586" w:rsidRPr="005C55D5" w:rsidRDefault="00AB5586" w:rsidP="00410BEF">
            <w:pPr>
              <w:jc w:val="left"/>
              <w:rPr>
                <w:rFonts w:eastAsia="Arial Unicode MS" w:cs="Arial"/>
                <w:sz w:val="16"/>
                <w:szCs w:val="16"/>
              </w:rPr>
            </w:pPr>
            <w:r w:rsidRPr="005C55D5">
              <w:rPr>
                <w:rFonts w:cs="Arial"/>
                <w:b/>
                <w:sz w:val="16"/>
                <w:szCs w:val="16"/>
              </w:rPr>
              <w:t>Scheduling Coordinator ID (SCID)</w:t>
            </w:r>
            <w:r w:rsidRPr="005C55D5">
              <w:rPr>
                <w:rFonts w:cs="Arial"/>
                <w:i/>
                <w:iCs/>
                <w:sz w:val="16"/>
                <w:szCs w:val="16"/>
              </w:rPr>
              <w:t xml:space="preserve"> Provide three options for your SCID. The SCID has to start with a letter and must be </w:t>
            </w:r>
            <w:r>
              <w:rPr>
                <w:rFonts w:cs="Arial"/>
                <w:i/>
                <w:iCs/>
                <w:sz w:val="16"/>
                <w:szCs w:val="16"/>
              </w:rPr>
              <w:t xml:space="preserve">a total of </w:t>
            </w:r>
            <w:r w:rsidRPr="005C55D5">
              <w:rPr>
                <w:rFonts w:cs="Arial"/>
                <w:i/>
                <w:iCs/>
                <w:sz w:val="16"/>
                <w:szCs w:val="16"/>
              </w:rPr>
              <w:t>four digits.</w:t>
            </w:r>
            <w:r>
              <w:rPr>
                <w:rFonts w:cs="Arial"/>
                <w:i/>
                <w:iCs/>
                <w:sz w:val="16"/>
                <w:szCs w:val="16"/>
              </w:rPr>
              <w:t>(i.e. MCM1)</w:t>
            </w:r>
            <w:r w:rsidRPr="005C55D5">
              <w:rPr>
                <w:rFonts w:cs="Arial"/>
                <w:i/>
                <w:iCs/>
                <w:sz w:val="16"/>
                <w:szCs w:val="16"/>
              </w:rPr>
              <w:t xml:space="preserve"> The SCID is a unique identifier used throughout the </w:t>
            </w:r>
            <w:r>
              <w:rPr>
                <w:rFonts w:cs="Arial"/>
                <w:i/>
                <w:iCs/>
                <w:sz w:val="16"/>
                <w:szCs w:val="16"/>
              </w:rPr>
              <w:t>CAISO</w:t>
            </w:r>
            <w:r w:rsidRPr="005C55D5">
              <w:rPr>
                <w:rFonts w:cs="Arial"/>
                <w:i/>
                <w:iCs/>
                <w:sz w:val="16"/>
                <w:szCs w:val="16"/>
              </w:rPr>
              <w:t xml:space="preserve"> Market systems. The SC </w:t>
            </w:r>
            <w:r>
              <w:rPr>
                <w:rFonts w:cs="Arial"/>
                <w:i/>
                <w:iCs/>
                <w:sz w:val="16"/>
                <w:szCs w:val="16"/>
              </w:rPr>
              <w:t>A</w:t>
            </w:r>
            <w:r w:rsidRPr="005C55D5">
              <w:rPr>
                <w:rFonts w:cs="Arial"/>
                <w:i/>
                <w:iCs/>
                <w:sz w:val="16"/>
                <w:szCs w:val="16"/>
              </w:rPr>
              <w:t xml:space="preserve">pplicant is granted one SCID with its application.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410BEF">
            <w:pPr>
              <w:jc w:val="left"/>
              <w:rPr>
                <w:rFonts w:eastAsia="Arial Unicode MS" w:cs="Arial"/>
                <w:sz w:val="16"/>
                <w:szCs w:val="16"/>
              </w:rPr>
            </w:pPr>
            <w:r w:rsidRPr="005C55D5">
              <w:rPr>
                <w:rFonts w:eastAsia="Arial Unicode MS" w:cs="Arial"/>
                <w:sz w:val="16"/>
                <w:szCs w:val="16"/>
              </w:rPr>
              <w:br/>
              <w:t xml:space="preserve">First Choice: </w:t>
            </w:r>
          </w:p>
        </w:tc>
        <w:tc>
          <w:tcPr>
            <w:tcW w:w="18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5C55D5" w:rsidRDefault="00AB5586" w:rsidP="00410BEF">
            <w:pPr>
              <w:jc w:val="left"/>
              <w:rPr>
                <w:rFonts w:eastAsia="Arial Unicode MS" w:cs="Arial"/>
                <w:sz w:val="16"/>
                <w:szCs w:val="16"/>
              </w:rPr>
            </w:pPr>
            <w:r w:rsidRPr="005C55D5">
              <w:rPr>
                <w:rFonts w:eastAsia="Arial Unicode MS" w:cs="Arial"/>
                <w:sz w:val="16"/>
                <w:szCs w:val="16"/>
              </w:rPr>
              <w:br/>
              <w:t>Second Choice: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5C55D5" w:rsidRDefault="00AB5586" w:rsidP="00410BEF">
            <w:pPr>
              <w:jc w:val="left"/>
              <w:rPr>
                <w:rFonts w:eastAsia="Arial Unicode MS" w:cs="Arial"/>
                <w:sz w:val="16"/>
                <w:szCs w:val="16"/>
              </w:rPr>
            </w:pPr>
            <w:r w:rsidRPr="005C55D5">
              <w:rPr>
                <w:rFonts w:eastAsia="Arial Unicode MS" w:cs="Arial"/>
                <w:sz w:val="16"/>
                <w:szCs w:val="16"/>
              </w:rPr>
              <w:br/>
              <w:t>Third Choice:</w:t>
            </w:r>
          </w:p>
        </w:tc>
      </w:tr>
      <w:tr w:rsidR="00AB5586" w:rsidRPr="005C55D5" w:rsidTr="00410BEF">
        <w:trPr>
          <w:trHeight w:val="386"/>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5C55D5" w:rsidRDefault="00AB5586" w:rsidP="00410BEF">
            <w:pPr>
              <w:jc w:val="left"/>
              <w:rPr>
                <w:rFonts w:eastAsia="Arial Unicode MS" w:cs="Arial"/>
                <w:b/>
                <w:sz w:val="16"/>
                <w:szCs w:val="16"/>
              </w:rPr>
            </w:pPr>
            <w:r w:rsidRPr="005C55D5">
              <w:rPr>
                <w:rFonts w:cs="Arial"/>
                <w:b/>
                <w:sz w:val="16"/>
                <w:szCs w:val="16"/>
              </w:rPr>
              <w:t>Street Address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410BEF">
            <w:pPr>
              <w:jc w:val="left"/>
              <w:rPr>
                <w:rFonts w:eastAsia="Arial Unicode MS" w:cs="Arial"/>
                <w:sz w:val="16"/>
                <w:szCs w:val="16"/>
              </w:rPr>
            </w:pPr>
          </w:p>
        </w:tc>
      </w:tr>
      <w:tr w:rsidR="00AB5586" w:rsidRPr="005C55D5" w:rsidTr="00410BEF">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5C55D5" w:rsidRDefault="00AB5586" w:rsidP="00410BEF">
            <w:pPr>
              <w:jc w:val="left"/>
              <w:rPr>
                <w:rFonts w:eastAsia="Arial Unicode MS" w:cs="Arial"/>
                <w:b/>
                <w:sz w:val="16"/>
                <w:szCs w:val="16"/>
              </w:rPr>
            </w:pPr>
            <w:r w:rsidRPr="005C55D5">
              <w:rPr>
                <w:rFonts w:cs="Arial"/>
                <w:b/>
                <w:sz w:val="16"/>
                <w:szCs w:val="16"/>
              </w:rPr>
              <w:t>City, State, Zip Code</w:t>
            </w: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410BEF">
            <w:pPr>
              <w:jc w:val="left"/>
              <w:rPr>
                <w:rFonts w:eastAsia="Arial Unicode MS" w:cs="Arial"/>
                <w:sz w:val="16"/>
                <w:szCs w:val="16"/>
              </w:rPr>
            </w:pPr>
            <w:r w:rsidRPr="005C55D5">
              <w:rPr>
                <w:rFonts w:eastAsia="Arial Unicode MS" w:cs="Arial"/>
                <w:sz w:val="16"/>
                <w:szCs w:val="16"/>
              </w:rPr>
              <w:br/>
              <w:t>City: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5C55D5" w:rsidRDefault="00AB5586" w:rsidP="00410BEF">
            <w:pPr>
              <w:jc w:val="left"/>
              <w:rPr>
                <w:rFonts w:eastAsia="Arial Unicode MS" w:cs="Arial"/>
                <w:sz w:val="16"/>
                <w:szCs w:val="16"/>
              </w:rPr>
            </w:pPr>
            <w:r w:rsidRPr="005C55D5">
              <w:rPr>
                <w:rFonts w:eastAsia="Arial Unicode MS" w:cs="Arial"/>
                <w:sz w:val="16"/>
                <w:szCs w:val="16"/>
              </w:rPr>
              <w:br/>
              <w:t>State: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5C55D5" w:rsidRDefault="00AB5586" w:rsidP="00410BEF">
            <w:pPr>
              <w:jc w:val="left"/>
              <w:rPr>
                <w:rFonts w:eastAsia="Arial Unicode MS" w:cs="Arial"/>
                <w:sz w:val="16"/>
                <w:szCs w:val="16"/>
              </w:rPr>
            </w:pPr>
            <w:r w:rsidRPr="005C55D5">
              <w:rPr>
                <w:rFonts w:eastAsia="Arial Unicode MS" w:cs="Arial"/>
                <w:sz w:val="16"/>
                <w:szCs w:val="16"/>
              </w:rPr>
              <w:br/>
              <w:t>Zip Code:</w:t>
            </w:r>
          </w:p>
        </w:tc>
      </w:tr>
      <w:tr w:rsidR="00AB5586" w:rsidRPr="005C55D5" w:rsidTr="00410BEF">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5C55D5" w:rsidRDefault="00AB5586" w:rsidP="00410BEF">
            <w:pPr>
              <w:jc w:val="left"/>
              <w:rPr>
                <w:rFonts w:cs="Arial"/>
                <w:b/>
                <w:sz w:val="16"/>
                <w:szCs w:val="16"/>
              </w:rPr>
            </w:pPr>
            <w:r w:rsidRPr="005C55D5">
              <w:rPr>
                <w:rFonts w:cs="Arial"/>
                <w:b/>
                <w:sz w:val="16"/>
                <w:szCs w:val="16"/>
              </w:rPr>
              <w:t>State of Incorporation or Partnership (if applicable)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410BEF">
            <w:pPr>
              <w:jc w:val="left"/>
              <w:rPr>
                <w:rFonts w:eastAsia="Arial Unicode MS" w:cs="Arial"/>
                <w:sz w:val="16"/>
                <w:szCs w:val="16"/>
              </w:rPr>
            </w:pPr>
          </w:p>
        </w:tc>
      </w:tr>
      <w:tr w:rsidR="00AB5586" w:rsidRPr="005C55D5" w:rsidTr="00410BEF">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5C55D5" w:rsidRDefault="00AB5586" w:rsidP="00410BEF">
            <w:pPr>
              <w:jc w:val="left"/>
              <w:rPr>
                <w:rFonts w:cs="Arial"/>
                <w:b/>
                <w:sz w:val="16"/>
                <w:szCs w:val="16"/>
              </w:rPr>
            </w:pPr>
            <w:r w:rsidRPr="005C55D5">
              <w:rPr>
                <w:rFonts w:cs="Arial"/>
                <w:b/>
                <w:sz w:val="16"/>
                <w:szCs w:val="16"/>
              </w:rPr>
              <w:t>Proposed Commencement Date for Service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410BEF">
            <w:pPr>
              <w:jc w:val="left"/>
              <w:rPr>
                <w:rFonts w:eastAsia="Arial Unicode MS" w:cs="Arial"/>
                <w:sz w:val="16"/>
                <w:szCs w:val="16"/>
              </w:rPr>
            </w:pPr>
          </w:p>
        </w:tc>
      </w:tr>
      <w:tr w:rsidR="00AB5586" w:rsidRPr="005C55D5" w:rsidTr="00410BEF">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5C55D5" w:rsidRDefault="00AB5586" w:rsidP="00410BEF">
            <w:pPr>
              <w:jc w:val="left"/>
              <w:rPr>
                <w:rFonts w:cs="Arial"/>
                <w:b/>
                <w:sz w:val="16"/>
                <w:szCs w:val="16"/>
              </w:rPr>
            </w:pPr>
            <w:r w:rsidRPr="005C55D5">
              <w:rPr>
                <w:rFonts w:cs="Arial"/>
                <w:b/>
                <w:sz w:val="16"/>
                <w:szCs w:val="16"/>
              </w:rPr>
              <w:t xml:space="preserve">Entity Type </w:t>
            </w:r>
            <w:r w:rsidRPr="005C55D5">
              <w:rPr>
                <w:rFonts w:cs="Arial"/>
                <w:i/>
                <w:sz w:val="16"/>
                <w:szCs w:val="16"/>
              </w:rPr>
              <w:t>(Municipal utility, power marketer, investor owned utility, federal or state entity or other)</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410BEF">
            <w:pPr>
              <w:jc w:val="left"/>
              <w:rPr>
                <w:rFonts w:eastAsia="Arial Unicode MS" w:cs="Arial"/>
                <w:sz w:val="16"/>
                <w:szCs w:val="16"/>
              </w:rPr>
            </w:pPr>
          </w:p>
        </w:tc>
      </w:tr>
      <w:tr w:rsidR="00AB5586" w:rsidRPr="005C55D5" w:rsidTr="00410BEF">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5C55D5" w:rsidRDefault="00AB5586" w:rsidP="00410BEF">
            <w:pPr>
              <w:jc w:val="left"/>
              <w:rPr>
                <w:rFonts w:cs="Arial"/>
                <w:b/>
                <w:sz w:val="16"/>
                <w:szCs w:val="16"/>
              </w:rPr>
            </w:pPr>
            <w:r w:rsidRPr="005C55D5">
              <w:rPr>
                <w:rFonts w:cs="Arial"/>
                <w:b/>
                <w:sz w:val="16"/>
                <w:szCs w:val="16"/>
              </w:rPr>
              <w:t xml:space="preserve">Does your company plan to use the services of a Scheduling Agent </w:t>
            </w:r>
            <w:r w:rsidRPr="005C55D5">
              <w:rPr>
                <w:rFonts w:cs="Arial"/>
                <w:i/>
                <w:sz w:val="16"/>
                <w:szCs w:val="16"/>
              </w:rPr>
              <w:t>(refer to Section 4 of this BPM for more information)</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410BEF">
            <w:pPr>
              <w:pStyle w:val="TableTextBullet"/>
              <w:numPr>
                <w:ilvl w:val="0"/>
                <w:numId w:val="0"/>
              </w:numPr>
              <w:jc w:val="left"/>
              <w:rPr>
                <w:rFonts w:eastAsia="Arial Unicode MS" w:cs="Arial"/>
                <w:bCs/>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Pr="005C55D5">
              <w:rPr>
                <w:rFonts w:cs="Arial"/>
                <w:bCs/>
                <w:sz w:val="16"/>
                <w:szCs w:val="16"/>
              </w:rPr>
            </w:r>
            <w:r w:rsidRPr="005C55D5">
              <w:rPr>
                <w:rFonts w:cs="Arial"/>
                <w:bCs/>
                <w:sz w:val="16"/>
                <w:szCs w:val="16"/>
              </w:rPr>
              <w:fldChar w:fldCharType="end"/>
            </w:r>
            <w:r w:rsidRPr="005C55D5">
              <w:rPr>
                <w:rFonts w:cs="Arial"/>
                <w:bCs/>
                <w:sz w:val="16"/>
                <w:szCs w:val="16"/>
              </w:rPr>
              <w:t xml:space="preserve"> Yes</w:t>
            </w:r>
          </w:p>
          <w:p w:rsidR="00AB5586" w:rsidRPr="005C55D5" w:rsidRDefault="00AB5586" w:rsidP="00410BEF">
            <w:pPr>
              <w:jc w:val="left"/>
              <w:rPr>
                <w:rFonts w:eastAsia="Arial Unicode MS" w:cs="Arial"/>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Pr="005C55D5">
              <w:rPr>
                <w:rFonts w:eastAsia="Arial Unicode MS" w:cs="Arial"/>
                <w:bCs/>
                <w:sz w:val="16"/>
                <w:szCs w:val="16"/>
              </w:rPr>
            </w:r>
            <w:r w:rsidRPr="005C55D5">
              <w:rPr>
                <w:rFonts w:eastAsia="Arial Unicode MS" w:cs="Arial"/>
                <w:bCs/>
                <w:sz w:val="16"/>
                <w:szCs w:val="16"/>
              </w:rPr>
              <w:fldChar w:fldCharType="end"/>
            </w:r>
            <w:r w:rsidRPr="005C55D5">
              <w:rPr>
                <w:rFonts w:eastAsia="Arial Unicode MS" w:cs="Arial"/>
                <w:bCs/>
                <w:sz w:val="16"/>
                <w:szCs w:val="16"/>
              </w:rPr>
              <w:t xml:space="preserve"> No</w:t>
            </w:r>
          </w:p>
        </w:tc>
      </w:tr>
      <w:tr w:rsidR="00AB5586" w:rsidRPr="00ED570C" w:rsidTr="00410BEF">
        <w:trPr>
          <w:trHeight w:val="360"/>
        </w:trPr>
        <w:tc>
          <w:tcPr>
            <w:tcW w:w="9366" w:type="dxa"/>
            <w:gridSpan w:val="6"/>
            <w:tcBorders>
              <w:top w:val="single" w:sz="4" w:space="0" w:color="CECECE"/>
              <w:left w:val="single" w:sz="4" w:space="0" w:color="CECECE"/>
              <w:bottom w:val="single" w:sz="4" w:space="0" w:color="auto"/>
              <w:right w:val="single" w:sz="4" w:space="0" w:color="CECECE"/>
            </w:tcBorders>
            <w:shd w:val="clear" w:color="auto" w:fill="auto"/>
            <w:noWrap/>
            <w:vAlign w:val="bottom"/>
          </w:tcPr>
          <w:p w:rsidR="00AB5586" w:rsidRDefault="00AB5586" w:rsidP="00410BEF">
            <w:pPr>
              <w:spacing w:after="0"/>
              <w:jc w:val="left"/>
              <w:rPr>
                <w:rFonts w:cs="Arial"/>
                <w:b/>
                <w:bCs/>
                <w:sz w:val="20"/>
              </w:rPr>
            </w:pPr>
          </w:p>
          <w:p w:rsidR="00AB5586" w:rsidRDefault="00AB5586" w:rsidP="00410BEF">
            <w:pPr>
              <w:spacing w:after="0"/>
              <w:jc w:val="left"/>
              <w:rPr>
                <w:rFonts w:cs="Arial"/>
                <w:b/>
                <w:bCs/>
                <w:sz w:val="20"/>
              </w:rPr>
            </w:pPr>
            <w:r w:rsidRPr="00ED570C">
              <w:rPr>
                <w:rFonts w:cs="Arial"/>
                <w:b/>
                <w:bCs/>
                <w:sz w:val="20"/>
              </w:rPr>
              <w:t>Section II: Scheduling Coordinator Customer Information</w:t>
            </w:r>
          </w:p>
          <w:p w:rsidR="00AB5586" w:rsidRDefault="00AB5586" w:rsidP="00410BEF">
            <w:pPr>
              <w:jc w:val="left"/>
              <w:rPr>
                <w:color w:val="08019B"/>
                <w:sz w:val="18"/>
                <w:szCs w:val="18"/>
              </w:rPr>
            </w:pPr>
            <w:r>
              <w:rPr>
                <w:color w:val="08019B"/>
                <w:sz w:val="18"/>
                <w:szCs w:val="18"/>
              </w:rPr>
              <w:t>Tariff Section 4.5.1.1.6.2</w:t>
            </w:r>
          </w:p>
          <w:p w:rsidR="00AB5586" w:rsidRPr="00F727F4" w:rsidRDefault="00AB5586" w:rsidP="00410BEF">
            <w:pPr>
              <w:jc w:val="left"/>
              <w:rPr>
                <w:color w:val="08019B"/>
                <w:sz w:val="18"/>
                <w:szCs w:val="18"/>
              </w:rPr>
            </w:pPr>
            <w:r w:rsidRPr="00F727F4">
              <w:rPr>
                <w:color w:val="08019B"/>
                <w:sz w:val="18"/>
                <w:szCs w:val="18"/>
              </w:rPr>
              <w:t>A Scheduling Coordinator Applicant must certify that it is duly authorized to represent the Generators and Loads that are its Scheduling Coordinator Customers and must further certify that:</w:t>
            </w:r>
          </w:p>
          <w:p w:rsidR="00AB5586" w:rsidRPr="00F727F4" w:rsidRDefault="00AB5586" w:rsidP="00410BEF">
            <w:pPr>
              <w:ind w:left="720"/>
              <w:jc w:val="left"/>
              <w:rPr>
                <w:color w:val="08019B"/>
                <w:sz w:val="18"/>
                <w:szCs w:val="18"/>
              </w:rPr>
            </w:pPr>
            <w:r w:rsidRPr="00F727F4">
              <w:rPr>
                <w:color w:val="08019B"/>
                <w:sz w:val="18"/>
                <w:szCs w:val="18"/>
              </w:rPr>
              <w:t xml:space="preserve">(a) represented Generators have entered into Participating Generator Agreements or Qualifying Facility Participating Generator Agreements as provided in Appendices B.2 and B.3, respectively with the </w:t>
            </w:r>
            <w:r>
              <w:rPr>
                <w:color w:val="08019B"/>
                <w:sz w:val="18"/>
                <w:szCs w:val="18"/>
              </w:rPr>
              <w:t>CAISO</w:t>
            </w:r>
            <w:r w:rsidRPr="00F727F4">
              <w:rPr>
                <w:color w:val="08019B"/>
                <w:sz w:val="18"/>
                <w:szCs w:val="18"/>
              </w:rPr>
              <w:t xml:space="preserve">; </w:t>
            </w:r>
          </w:p>
          <w:p w:rsidR="00AB5586" w:rsidRPr="00F727F4" w:rsidRDefault="00AB5586" w:rsidP="00410BEF">
            <w:pPr>
              <w:ind w:left="720"/>
              <w:jc w:val="left"/>
              <w:rPr>
                <w:color w:val="08019B"/>
                <w:sz w:val="18"/>
                <w:szCs w:val="18"/>
              </w:rPr>
            </w:pPr>
            <w:r w:rsidRPr="00F727F4">
              <w:rPr>
                <w:color w:val="08019B"/>
                <w:sz w:val="18"/>
                <w:szCs w:val="18"/>
              </w:rPr>
              <w:t xml:space="preserve">(b) represented UDCs have entered into UDC Operating Agreements as provided in Appendix B.8 with the </w:t>
            </w:r>
            <w:r>
              <w:rPr>
                <w:color w:val="08019B"/>
                <w:sz w:val="18"/>
                <w:szCs w:val="18"/>
              </w:rPr>
              <w:t>CAISO</w:t>
            </w:r>
            <w:r w:rsidRPr="00F727F4">
              <w:rPr>
                <w:color w:val="08019B"/>
                <w:sz w:val="18"/>
                <w:szCs w:val="18"/>
              </w:rPr>
              <w:t xml:space="preserve">; </w:t>
            </w:r>
          </w:p>
          <w:p w:rsidR="00AB5586" w:rsidRPr="00F727F4" w:rsidRDefault="00AB5586" w:rsidP="00410BEF">
            <w:pPr>
              <w:ind w:left="720"/>
              <w:jc w:val="left"/>
              <w:rPr>
                <w:color w:val="08019B"/>
                <w:sz w:val="18"/>
                <w:szCs w:val="18"/>
              </w:rPr>
            </w:pPr>
            <w:r w:rsidRPr="00F727F4">
              <w:rPr>
                <w:color w:val="08019B"/>
                <w:sz w:val="18"/>
                <w:szCs w:val="18"/>
              </w:rPr>
              <w:t xml:space="preserve">(c) represented </w:t>
            </w:r>
            <w:r>
              <w:rPr>
                <w:color w:val="08019B"/>
                <w:sz w:val="18"/>
                <w:szCs w:val="18"/>
              </w:rPr>
              <w:t>CAISO</w:t>
            </w:r>
            <w:r w:rsidRPr="00F727F4">
              <w:rPr>
                <w:color w:val="08019B"/>
                <w:sz w:val="18"/>
                <w:szCs w:val="18"/>
              </w:rPr>
              <w:t xml:space="preserve"> Metered Entities have entered into Meter Service Agreements for </w:t>
            </w:r>
            <w:r>
              <w:rPr>
                <w:color w:val="08019B"/>
                <w:sz w:val="18"/>
                <w:szCs w:val="18"/>
              </w:rPr>
              <w:t>CAISO</w:t>
            </w:r>
            <w:r w:rsidRPr="00F727F4">
              <w:rPr>
                <w:color w:val="08019B"/>
                <w:sz w:val="18"/>
                <w:szCs w:val="18"/>
              </w:rPr>
              <w:t xml:space="preserve"> Metered Entities as provided in Appendix B.6 with the </w:t>
            </w:r>
            <w:r>
              <w:rPr>
                <w:color w:val="08019B"/>
                <w:sz w:val="18"/>
                <w:szCs w:val="18"/>
              </w:rPr>
              <w:t>CAISO</w:t>
            </w:r>
            <w:r w:rsidRPr="00F727F4">
              <w:rPr>
                <w:color w:val="08019B"/>
                <w:sz w:val="18"/>
                <w:szCs w:val="18"/>
              </w:rPr>
              <w:t xml:space="preserve">; </w:t>
            </w:r>
          </w:p>
          <w:p w:rsidR="00AB5586" w:rsidRPr="00F727F4" w:rsidRDefault="00AB5586" w:rsidP="00410BEF">
            <w:pPr>
              <w:ind w:left="720"/>
              <w:jc w:val="left"/>
              <w:rPr>
                <w:color w:val="08019B"/>
                <w:sz w:val="18"/>
                <w:szCs w:val="18"/>
              </w:rPr>
            </w:pPr>
            <w:r w:rsidRPr="00F727F4">
              <w:rPr>
                <w:color w:val="08019B"/>
                <w:sz w:val="18"/>
                <w:szCs w:val="18"/>
              </w:rPr>
              <w:t xml:space="preserve">(d) none of the Wholesale Customers it will represent are ineligible for wholesale transmission service pursuant to the provisions of the FPA Section 212(h); and </w:t>
            </w:r>
          </w:p>
          <w:p w:rsidR="00AB5586" w:rsidRPr="00F727F4" w:rsidRDefault="00AB5586" w:rsidP="00410BEF">
            <w:pPr>
              <w:ind w:left="720"/>
              <w:jc w:val="left"/>
              <w:rPr>
                <w:color w:val="08019B"/>
                <w:sz w:val="18"/>
                <w:szCs w:val="18"/>
              </w:rPr>
            </w:pPr>
            <w:r w:rsidRPr="00F727F4">
              <w:rPr>
                <w:color w:val="08019B"/>
                <w:sz w:val="18"/>
                <w:szCs w:val="18"/>
              </w:rPr>
              <w:t xml:space="preserve">(e) each End-Use Customer it will represent is eligible for service as a Direct Access End User pursuant to an established program approved by the California Public Utilities Commission or a Local Regulatory Authority. </w:t>
            </w:r>
          </w:p>
          <w:p w:rsidR="00AB5586" w:rsidRDefault="00AB5586" w:rsidP="00410BEF">
            <w:pPr>
              <w:jc w:val="left"/>
              <w:rPr>
                <w:color w:val="08019B"/>
                <w:sz w:val="18"/>
                <w:szCs w:val="18"/>
              </w:rPr>
            </w:pPr>
            <w:r w:rsidRPr="00F727F4">
              <w:rPr>
                <w:color w:val="08019B"/>
                <w:sz w:val="18"/>
                <w:szCs w:val="18"/>
              </w:rPr>
              <w:t>A Scheduling Coordinator Applicant that seeks to serve as Scheduling Coordinator for one or more Convergence Bidding Entities must certify that it is duly authorized to represent those Convergence Bidding Entities and to submit and settle Virtual Bids on their behalf.</w:t>
            </w:r>
            <w:r>
              <w:rPr>
                <w:color w:val="08019B"/>
                <w:sz w:val="18"/>
                <w:szCs w:val="18"/>
              </w:rPr>
              <w:t xml:space="preserve"> </w:t>
            </w:r>
          </w:p>
          <w:p w:rsidR="00AB5586" w:rsidRPr="00F727F4" w:rsidRDefault="00AB5586" w:rsidP="00410BEF">
            <w:pPr>
              <w:jc w:val="left"/>
              <w:rPr>
                <w:color w:val="08019B"/>
                <w:sz w:val="18"/>
                <w:szCs w:val="18"/>
              </w:rPr>
            </w:pPr>
            <w:r>
              <w:rPr>
                <w:color w:val="08019B"/>
                <w:sz w:val="18"/>
                <w:szCs w:val="18"/>
              </w:rPr>
              <w:t>Further information included in Attachment C as applicable to indicated selection in this Section II...</w:t>
            </w:r>
          </w:p>
          <w:p w:rsidR="00AB5586" w:rsidRPr="00ED570C" w:rsidRDefault="00AB5586" w:rsidP="00410BEF">
            <w:pPr>
              <w:spacing w:after="0"/>
              <w:jc w:val="left"/>
              <w:rPr>
                <w:rFonts w:cs="Arial"/>
                <w:b/>
                <w:bCs/>
                <w:sz w:val="20"/>
              </w:rPr>
            </w:pPr>
          </w:p>
        </w:tc>
      </w:tr>
      <w:tr w:rsidR="00AB5586" w:rsidRPr="005C55D5" w:rsidTr="00410BEF">
        <w:trPr>
          <w:trHeight w:val="602"/>
        </w:trPr>
        <w:tc>
          <w:tcPr>
            <w:tcW w:w="1625" w:type="dxa"/>
            <w:tcBorders>
              <w:top w:val="single" w:sz="4" w:space="0" w:color="auto"/>
              <w:left w:val="single" w:sz="4" w:space="0" w:color="auto"/>
              <w:bottom w:val="single" w:sz="4" w:space="0" w:color="auto"/>
              <w:right w:val="single" w:sz="4" w:space="0" w:color="auto"/>
            </w:tcBorders>
            <w:shd w:val="clear" w:color="auto" w:fill="A6CAF0"/>
          </w:tcPr>
          <w:p w:rsidR="00AB5586" w:rsidRPr="005C55D5" w:rsidRDefault="00AB5586" w:rsidP="00410BEF">
            <w:pPr>
              <w:jc w:val="left"/>
              <w:rPr>
                <w:rFonts w:eastAsia="Arial Unicode MS" w:cs="Arial"/>
                <w:sz w:val="16"/>
                <w:szCs w:val="16"/>
              </w:rPr>
            </w:pPr>
            <w:r w:rsidRPr="005C55D5">
              <w:rPr>
                <w:rFonts w:cs="Arial"/>
                <w:b/>
                <w:sz w:val="16"/>
                <w:szCs w:val="16"/>
              </w:rPr>
              <w:t>Select the common business types</w:t>
            </w:r>
            <w:r>
              <w:rPr>
                <w:rFonts w:cs="Arial"/>
                <w:b/>
                <w:sz w:val="16"/>
                <w:szCs w:val="16"/>
              </w:rPr>
              <w:t xml:space="preserve"> **</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Default="00AB5586" w:rsidP="00410BEF">
            <w:pPr>
              <w:pStyle w:val="TableTextBullet"/>
              <w:numPr>
                <w:ilvl w:val="0"/>
                <w:numId w:val="0"/>
              </w:numPr>
              <w:spacing w:after="0"/>
              <w:jc w:val="left"/>
              <w:rPr>
                <w:rFonts w:cs="Arial"/>
                <w:b/>
                <w:bCs/>
                <w:sz w:val="16"/>
                <w:szCs w:val="16"/>
              </w:rPr>
            </w:pPr>
          </w:p>
          <w:p w:rsidR="00AB5586" w:rsidRPr="00DC5E19" w:rsidRDefault="00AB5586" w:rsidP="00410BEF">
            <w:pPr>
              <w:pStyle w:val="TableTextBullet"/>
              <w:numPr>
                <w:ilvl w:val="0"/>
                <w:numId w:val="0"/>
              </w:numPr>
              <w:jc w:val="left"/>
              <w:rPr>
                <w:rFonts w:cs="Arial"/>
                <w:b/>
                <w:bCs/>
                <w:sz w:val="16"/>
                <w:szCs w:val="16"/>
              </w:rPr>
            </w:pPr>
            <w:r w:rsidRPr="00DC5E19">
              <w:rPr>
                <w:rFonts w:cs="Arial"/>
                <w:b/>
                <w:bCs/>
                <w:sz w:val="16"/>
                <w:szCs w:val="16"/>
              </w:rPr>
              <w:t>Scheduling Coordinator for Financial Markets</w:t>
            </w:r>
          </w:p>
          <w:p w:rsidR="00AB5586" w:rsidRDefault="00AB5586" w:rsidP="00410BEF">
            <w:pPr>
              <w:pStyle w:val="TableTextBullet"/>
              <w:numPr>
                <w:ilvl w:val="0"/>
                <w:numId w:val="0"/>
              </w:numPr>
              <w:spacing w:line="360" w:lineRule="auto"/>
              <w:jc w:val="left"/>
              <w:rPr>
                <w:rFonts w:eastAsia="Arial Unicode MS" w:cs="Arial"/>
                <w:bCs/>
                <w:i/>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Pr="005C55D5">
              <w:rPr>
                <w:rFonts w:cs="Arial"/>
                <w:bCs/>
                <w:sz w:val="16"/>
                <w:szCs w:val="16"/>
              </w:rPr>
            </w:r>
            <w:r w:rsidRPr="005C55D5">
              <w:rPr>
                <w:rFonts w:cs="Arial"/>
                <w:bCs/>
                <w:sz w:val="16"/>
                <w:szCs w:val="16"/>
              </w:rPr>
              <w:fldChar w:fldCharType="end"/>
            </w:r>
            <w:r w:rsidRPr="005C55D5">
              <w:rPr>
                <w:rFonts w:cs="Arial"/>
                <w:bCs/>
                <w:sz w:val="16"/>
                <w:szCs w:val="16"/>
              </w:rPr>
              <w:t xml:space="preserve"> Inter-SC Trades</w:t>
            </w:r>
            <w:r>
              <w:rPr>
                <w:rFonts w:cs="Arial"/>
                <w:bCs/>
                <w:sz w:val="16"/>
                <w:szCs w:val="16"/>
              </w:rPr>
              <w:t xml:space="preserve">          </w:t>
            </w: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Pr="005C55D5">
              <w:rPr>
                <w:rFonts w:cs="Arial"/>
                <w:bCs/>
                <w:sz w:val="16"/>
                <w:szCs w:val="16"/>
              </w:rPr>
            </w:r>
            <w:r w:rsidRPr="005C55D5">
              <w:rPr>
                <w:rFonts w:cs="Arial"/>
                <w:bCs/>
                <w:sz w:val="16"/>
                <w:szCs w:val="16"/>
              </w:rPr>
              <w:fldChar w:fldCharType="end"/>
            </w:r>
            <w:r w:rsidRPr="005C55D5">
              <w:rPr>
                <w:rFonts w:cs="Arial"/>
                <w:bCs/>
                <w:sz w:val="16"/>
                <w:szCs w:val="16"/>
              </w:rPr>
              <w:t xml:space="preserve"> </w:t>
            </w:r>
            <w:r>
              <w:rPr>
                <w:rFonts w:cs="Arial"/>
                <w:bCs/>
                <w:sz w:val="16"/>
                <w:szCs w:val="16"/>
              </w:rPr>
              <w:t xml:space="preserve">Convergence Bidding </w:t>
            </w:r>
            <w:r w:rsidRPr="005C55D5">
              <w:rPr>
                <w:rFonts w:eastAsia="Arial Unicode MS" w:cs="Arial"/>
                <w:bCs/>
                <w:i/>
                <w:sz w:val="16"/>
                <w:szCs w:val="16"/>
              </w:rPr>
              <w:t xml:space="preserve">(complete Section </w:t>
            </w:r>
            <w:r>
              <w:rPr>
                <w:rFonts w:eastAsia="Arial Unicode MS" w:cs="Arial"/>
                <w:bCs/>
                <w:i/>
                <w:sz w:val="16"/>
                <w:szCs w:val="16"/>
              </w:rPr>
              <w:t xml:space="preserve">V </w:t>
            </w:r>
            <w:r w:rsidRPr="005C55D5">
              <w:rPr>
                <w:rFonts w:eastAsia="Arial Unicode MS" w:cs="Arial"/>
                <w:bCs/>
                <w:i/>
                <w:sz w:val="16"/>
                <w:szCs w:val="16"/>
              </w:rPr>
              <w:t xml:space="preserve">of </w:t>
            </w:r>
            <w:r>
              <w:rPr>
                <w:rFonts w:eastAsia="Arial Unicode MS" w:cs="Arial"/>
                <w:bCs/>
                <w:i/>
                <w:sz w:val="16"/>
                <w:szCs w:val="16"/>
              </w:rPr>
              <w:t>appendix C</w:t>
            </w:r>
            <w:r w:rsidRPr="005C55D5">
              <w:rPr>
                <w:rFonts w:eastAsia="Arial Unicode MS" w:cs="Arial"/>
                <w:bCs/>
                <w:i/>
                <w:sz w:val="16"/>
                <w:szCs w:val="16"/>
              </w:rPr>
              <w:t>)</w:t>
            </w:r>
          </w:p>
          <w:p w:rsidR="00AB5586" w:rsidRPr="00DC5E19" w:rsidRDefault="00AB5586" w:rsidP="00410BEF">
            <w:pPr>
              <w:pStyle w:val="TableTextBullet"/>
              <w:numPr>
                <w:ilvl w:val="0"/>
                <w:numId w:val="0"/>
              </w:numPr>
              <w:spacing w:line="276" w:lineRule="auto"/>
              <w:jc w:val="left"/>
              <w:rPr>
                <w:rFonts w:eastAsia="Arial Unicode MS" w:cs="Arial"/>
                <w:b/>
                <w:bCs/>
                <w:sz w:val="16"/>
                <w:szCs w:val="16"/>
              </w:rPr>
            </w:pPr>
            <w:r w:rsidRPr="00DC5E19">
              <w:rPr>
                <w:rFonts w:eastAsia="Arial Unicode MS" w:cs="Arial"/>
                <w:b/>
                <w:bCs/>
                <w:sz w:val="16"/>
                <w:szCs w:val="16"/>
              </w:rPr>
              <w:t>Scheduling Coordinator for Physical Markets</w:t>
            </w:r>
          </w:p>
          <w:p w:rsidR="00AB5586" w:rsidRPr="005C55D5" w:rsidRDefault="00AB5586" w:rsidP="00410BEF">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Pr="005C55D5">
              <w:rPr>
                <w:rFonts w:eastAsia="Arial Unicode MS" w:cs="Arial"/>
                <w:bCs/>
                <w:sz w:val="16"/>
                <w:szCs w:val="16"/>
              </w:rPr>
            </w:r>
            <w:r w:rsidRPr="005C55D5">
              <w:rPr>
                <w:rFonts w:eastAsia="Arial Unicode MS" w:cs="Arial"/>
                <w:bCs/>
                <w:sz w:val="16"/>
                <w:szCs w:val="16"/>
              </w:rPr>
              <w:fldChar w:fldCharType="end"/>
            </w:r>
            <w:r w:rsidRPr="005C55D5">
              <w:rPr>
                <w:rFonts w:eastAsia="Arial Unicode MS" w:cs="Arial"/>
                <w:bCs/>
                <w:sz w:val="16"/>
                <w:szCs w:val="16"/>
              </w:rPr>
              <w:t xml:space="preserve"> </w:t>
            </w:r>
            <w:r>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Generating Units without AS capability </w:t>
            </w:r>
            <w:r w:rsidRPr="005C55D5">
              <w:rPr>
                <w:rFonts w:eastAsia="Arial Unicode MS" w:cs="Arial"/>
                <w:bCs/>
                <w:i/>
                <w:sz w:val="16"/>
                <w:szCs w:val="16"/>
              </w:rPr>
              <w:t xml:space="preserve">(complete Section </w:t>
            </w:r>
            <w:r>
              <w:rPr>
                <w:rFonts w:eastAsia="Arial Unicode MS" w:cs="Arial"/>
                <w:bCs/>
                <w:i/>
                <w:sz w:val="16"/>
                <w:szCs w:val="16"/>
              </w:rPr>
              <w:t xml:space="preserve">I </w:t>
            </w:r>
            <w:r w:rsidRPr="005C55D5">
              <w:rPr>
                <w:rFonts w:eastAsia="Arial Unicode MS" w:cs="Arial"/>
                <w:bCs/>
                <w:i/>
                <w:sz w:val="16"/>
                <w:szCs w:val="16"/>
              </w:rPr>
              <w:t xml:space="preserve">of </w:t>
            </w:r>
            <w:r>
              <w:rPr>
                <w:rFonts w:eastAsia="Arial Unicode MS" w:cs="Arial"/>
                <w:bCs/>
                <w:i/>
                <w:sz w:val="16"/>
                <w:szCs w:val="16"/>
              </w:rPr>
              <w:t>appendix C</w:t>
            </w:r>
            <w:r w:rsidRPr="005C55D5">
              <w:rPr>
                <w:rFonts w:eastAsia="Arial Unicode MS" w:cs="Arial"/>
                <w:bCs/>
                <w:i/>
                <w:sz w:val="16"/>
                <w:szCs w:val="16"/>
              </w:rPr>
              <w:t>)</w:t>
            </w:r>
          </w:p>
          <w:p w:rsidR="00AB5586" w:rsidRPr="005C55D5" w:rsidRDefault="00AB5586" w:rsidP="00410BEF">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Pr="005C55D5">
              <w:rPr>
                <w:rFonts w:eastAsia="Arial Unicode MS" w:cs="Arial"/>
                <w:bCs/>
                <w:sz w:val="16"/>
                <w:szCs w:val="16"/>
              </w:rPr>
            </w:r>
            <w:r w:rsidRPr="005C55D5">
              <w:rPr>
                <w:rFonts w:eastAsia="Arial Unicode MS" w:cs="Arial"/>
                <w:bCs/>
                <w:sz w:val="16"/>
                <w:szCs w:val="16"/>
              </w:rPr>
              <w:fldChar w:fldCharType="end"/>
            </w:r>
            <w:r w:rsidRPr="005C55D5">
              <w:rPr>
                <w:rFonts w:eastAsia="Arial Unicode MS" w:cs="Arial"/>
                <w:bCs/>
                <w:sz w:val="16"/>
                <w:szCs w:val="16"/>
              </w:rPr>
              <w:t xml:space="preserve"> </w:t>
            </w:r>
            <w:r>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Generating Units with AS </w:t>
            </w:r>
            <w:r w:rsidRPr="005C55D5">
              <w:rPr>
                <w:rFonts w:eastAsia="Arial Unicode MS" w:cs="Arial"/>
                <w:bCs/>
                <w:i/>
                <w:sz w:val="16"/>
                <w:szCs w:val="16"/>
              </w:rPr>
              <w:t xml:space="preserve">(complete Section </w:t>
            </w:r>
            <w:r>
              <w:rPr>
                <w:rFonts w:eastAsia="Arial Unicode MS" w:cs="Arial"/>
                <w:bCs/>
                <w:i/>
                <w:sz w:val="16"/>
                <w:szCs w:val="16"/>
              </w:rPr>
              <w:t xml:space="preserve">I </w:t>
            </w:r>
            <w:r w:rsidRPr="005C55D5">
              <w:rPr>
                <w:rFonts w:eastAsia="Arial Unicode MS" w:cs="Arial"/>
                <w:bCs/>
                <w:i/>
                <w:sz w:val="16"/>
                <w:szCs w:val="16"/>
              </w:rPr>
              <w:t xml:space="preserve">of </w:t>
            </w:r>
            <w:r>
              <w:rPr>
                <w:rFonts w:eastAsia="Arial Unicode MS" w:cs="Arial"/>
                <w:bCs/>
                <w:i/>
                <w:sz w:val="16"/>
                <w:szCs w:val="16"/>
              </w:rPr>
              <w:t>appendix C</w:t>
            </w:r>
            <w:r w:rsidRPr="005C55D5">
              <w:rPr>
                <w:rFonts w:eastAsia="Arial Unicode MS" w:cs="Arial"/>
                <w:bCs/>
                <w:i/>
                <w:sz w:val="16"/>
                <w:szCs w:val="16"/>
              </w:rPr>
              <w:t>)</w:t>
            </w:r>
          </w:p>
          <w:p w:rsidR="00AB5586" w:rsidRPr="005C55D5" w:rsidRDefault="00AB5586" w:rsidP="00410BEF">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Pr="005C55D5">
              <w:rPr>
                <w:rFonts w:eastAsia="Arial Unicode MS" w:cs="Arial"/>
                <w:bCs/>
                <w:sz w:val="16"/>
                <w:szCs w:val="16"/>
              </w:rPr>
            </w:r>
            <w:r w:rsidRPr="005C55D5">
              <w:rPr>
                <w:rFonts w:eastAsia="Arial Unicode MS" w:cs="Arial"/>
                <w:bCs/>
                <w:sz w:val="16"/>
                <w:szCs w:val="16"/>
              </w:rPr>
              <w:fldChar w:fldCharType="end"/>
            </w:r>
            <w:r w:rsidRPr="005C55D5">
              <w:rPr>
                <w:rFonts w:eastAsia="Arial Unicode MS" w:cs="Arial"/>
                <w:bCs/>
                <w:sz w:val="16"/>
                <w:szCs w:val="16"/>
              </w:rPr>
              <w:t xml:space="preserve"> </w:t>
            </w:r>
            <w:r>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Load not directly connected to the </w:t>
            </w:r>
            <w:r>
              <w:rPr>
                <w:rFonts w:cs="Arial"/>
                <w:bCs/>
                <w:sz w:val="16"/>
                <w:szCs w:val="16"/>
              </w:rPr>
              <w:t>CAISO</w:t>
            </w:r>
            <w:r w:rsidRPr="005C55D5">
              <w:rPr>
                <w:rFonts w:cs="Arial"/>
                <w:bCs/>
                <w:sz w:val="16"/>
                <w:szCs w:val="16"/>
              </w:rPr>
              <w:t xml:space="preserve"> Controlled Grid </w:t>
            </w:r>
            <w:r w:rsidRPr="005C55D5">
              <w:rPr>
                <w:rFonts w:eastAsia="Arial Unicode MS" w:cs="Arial"/>
                <w:bCs/>
                <w:i/>
                <w:sz w:val="16"/>
                <w:szCs w:val="16"/>
              </w:rPr>
              <w:t xml:space="preserve">(complete Section </w:t>
            </w:r>
            <w:r>
              <w:rPr>
                <w:rFonts w:eastAsia="Arial Unicode MS" w:cs="Arial"/>
                <w:bCs/>
                <w:i/>
                <w:sz w:val="16"/>
                <w:szCs w:val="16"/>
              </w:rPr>
              <w:t xml:space="preserve">II </w:t>
            </w:r>
            <w:r w:rsidRPr="005C55D5">
              <w:rPr>
                <w:rFonts w:eastAsia="Arial Unicode MS" w:cs="Arial"/>
                <w:bCs/>
                <w:i/>
                <w:sz w:val="16"/>
                <w:szCs w:val="16"/>
              </w:rPr>
              <w:t xml:space="preserve">of </w:t>
            </w:r>
            <w:r>
              <w:rPr>
                <w:rFonts w:eastAsia="Arial Unicode MS" w:cs="Arial"/>
                <w:bCs/>
                <w:i/>
                <w:sz w:val="16"/>
                <w:szCs w:val="16"/>
              </w:rPr>
              <w:t>appendix C</w:t>
            </w:r>
            <w:r w:rsidRPr="005C55D5">
              <w:rPr>
                <w:rFonts w:eastAsia="Arial Unicode MS" w:cs="Arial"/>
                <w:bCs/>
                <w:i/>
                <w:sz w:val="16"/>
                <w:szCs w:val="16"/>
              </w:rPr>
              <w:t>)</w:t>
            </w:r>
          </w:p>
          <w:p w:rsidR="00AB5586" w:rsidRPr="005C55D5" w:rsidRDefault="00AB5586" w:rsidP="00410BEF">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Pr="005C55D5">
              <w:rPr>
                <w:rFonts w:eastAsia="Arial Unicode MS" w:cs="Arial"/>
                <w:bCs/>
                <w:sz w:val="16"/>
                <w:szCs w:val="16"/>
              </w:rPr>
            </w:r>
            <w:r w:rsidRPr="005C55D5">
              <w:rPr>
                <w:rFonts w:eastAsia="Arial Unicode MS" w:cs="Arial"/>
                <w:bCs/>
                <w:sz w:val="16"/>
                <w:szCs w:val="16"/>
              </w:rPr>
              <w:fldChar w:fldCharType="end"/>
            </w:r>
            <w:r w:rsidRPr="005C55D5">
              <w:rPr>
                <w:rFonts w:eastAsia="Arial Unicode MS" w:cs="Arial"/>
                <w:bCs/>
                <w:sz w:val="16"/>
                <w:szCs w:val="16"/>
              </w:rPr>
              <w:t xml:space="preserve"> </w:t>
            </w:r>
            <w:r>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Load directly connected to the </w:t>
            </w:r>
            <w:r>
              <w:rPr>
                <w:rFonts w:cs="Arial"/>
                <w:bCs/>
                <w:sz w:val="16"/>
                <w:szCs w:val="16"/>
              </w:rPr>
              <w:t>CAISO</w:t>
            </w:r>
            <w:r w:rsidRPr="005C55D5">
              <w:rPr>
                <w:rFonts w:cs="Arial"/>
                <w:bCs/>
                <w:sz w:val="16"/>
                <w:szCs w:val="16"/>
              </w:rPr>
              <w:t xml:space="preserve"> Controlled Grid</w:t>
            </w:r>
            <w:r w:rsidRPr="005C55D5">
              <w:rPr>
                <w:rFonts w:cs="Arial"/>
                <w:bCs/>
                <w:i/>
                <w:sz w:val="16"/>
                <w:szCs w:val="16"/>
              </w:rPr>
              <w:t xml:space="preserve"> </w:t>
            </w:r>
            <w:r w:rsidRPr="005C55D5">
              <w:rPr>
                <w:rFonts w:eastAsia="Arial Unicode MS" w:cs="Arial"/>
                <w:bCs/>
                <w:i/>
                <w:sz w:val="16"/>
                <w:szCs w:val="16"/>
              </w:rPr>
              <w:t xml:space="preserve">(complete Section </w:t>
            </w:r>
            <w:r>
              <w:rPr>
                <w:rFonts w:eastAsia="Arial Unicode MS" w:cs="Arial"/>
                <w:bCs/>
                <w:i/>
                <w:sz w:val="16"/>
                <w:szCs w:val="16"/>
              </w:rPr>
              <w:t>II of appendix C</w:t>
            </w:r>
            <w:r w:rsidRPr="005C55D5">
              <w:rPr>
                <w:rFonts w:eastAsia="Arial Unicode MS" w:cs="Arial"/>
                <w:bCs/>
                <w:i/>
                <w:sz w:val="16"/>
                <w:szCs w:val="16"/>
              </w:rPr>
              <w:t>)</w:t>
            </w:r>
          </w:p>
          <w:p w:rsidR="00AB5586" w:rsidRPr="005C55D5" w:rsidRDefault="00AB5586" w:rsidP="00410BEF">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Pr="005C55D5">
              <w:rPr>
                <w:rFonts w:eastAsia="Arial Unicode MS" w:cs="Arial"/>
                <w:bCs/>
                <w:sz w:val="16"/>
                <w:szCs w:val="16"/>
              </w:rPr>
            </w:r>
            <w:r w:rsidRPr="005C55D5">
              <w:rPr>
                <w:rFonts w:eastAsia="Arial Unicode MS" w:cs="Arial"/>
                <w:bCs/>
                <w:sz w:val="16"/>
                <w:szCs w:val="16"/>
              </w:rPr>
              <w:fldChar w:fldCharType="end"/>
            </w:r>
            <w:r w:rsidRPr="005C55D5">
              <w:rPr>
                <w:rFonts w:eastAsia="Arial Unicode MS" w:cs="Arial"/>
                <w:bCs/>
                <w:sz w:val="16"/>
                <w:szCs w:val="16"/>
              </w:rPr>
              <w:t xml:space="preserve"> </w:t>
            </w:r>
            <w:r>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Load with AS Capability </w:t>
            </w:r>
            <w:r w:rsidRPr="005C55D5">
              <w:rPr>
                <w:rFonts w:eastAsia="Arial Unicode MS" w:cs="Arial"/>
                <w:bCs/>
                <w:i/>
                <w:sz w:val="16"/>
                <w:szCs w:val="16"/>
              </w:rPr>
              <w:t xml:space="preserve">(complete Section </w:t>
            </w:r>
            <w:r>
              <w:rPr>
                <w:rFonts w:eastAsia="Arial Unicode MS" w:cs="Arial"/>
                <w:bCs/>
                <w:i/>
                <w:sz w:val="16"/>
                <w:szCs w:val="16"/>
              </w:rPr>
              <w:t>II of appendix C</w:t>
            </w:r>
            <w:r w:rsidRPr="005C55D5">
              <w:rPr>
                <w:rFonts w:eastAsia="Arial Unicode MS" w:cs="Arial"/>
                <w:bCs/>
                <w:i/>
                <w:sz w:val="16"/>
                <w:szCs w:val="16"/>
              </w:rPr>
              <w:t>)</w:t>
            </w:r>
          </w:p>
          <w:p w:rsidR="00AB5586" w:rsidRPr="005C55D5" w:rsidRDefault="00AB5586" w:rsidP="00410BEF">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Pr="005C55D5">
              <w:rPr>
                <w:rFonts w:eastAsia="Arial Unicode MS" w:cs="Arial"/>
                <w:bCs/>
                <w:sz w:val="16"/>
                <w:szCs w:val="16"/>
              </w:rPr>
            </w:r>
            <w:r w:rsidRPr="005C55D5">
              <w:rPr>
                <w:rFonts w:eastAsia="Arial Unicode MS" w:cs="Arial"/>
                <w:bCs/>
                <w:sz w:val="16"/>
                <w:szCs w:val="16"/>
              </w:rPr>
              <w:fldChar w:fldCharType="end"/>
            </w:r>
            <w:r w:rsidRPr="005C55D5">
              <w:rPr>
                <w:rFonts w:eastAsia="Arial Unicode MS" w:cs="Arial"/>
                <w:bCs/>
                <w:sz w:val="16"/>
                <w:szCs w:val="16"/>
              </w:rPr>
              <w:t xml:space="preserve"> Non-dynamic Energy imports into the </w:t>
            </w:r>
            <w:r>
              <w:rPr>
                <w:rFonts w:eastAsia="Arial Unicode MS" w:cs="Arial"/>
                <w:bCs/>
                <w:sz w:val="16"/>
                <w:szCs w:val="16"/>
              </w:rPr>
              <w:t>CAISO</w:t>
            </w:r>
            <w:r w:rsidRPr="005C55D5">
              <w:rPr>
                <w:rFonts w:eastAsia="Arial Unicode MS" w:cs="Arial"/>
                <w:bCs/>
                <w:sz w:val="16"/>
                <w:szCs w:val="16"/>
              </w:rPr>
              <w:t xml:space="preserve"> </w:t>
            </w:r>
            <w:r>
              <w:rPr>
                <w:rFonts w:eastAsia="Arial Unicode MS" w:cs="Arial"/>
                <w:bCs/>
                <w:sz w:val="16"/>
                <w:szCs w:val="16"/>
              </w:rPr>
              <w:t>Balancing Authority Area</w:t>
            </w:r>
            <w:r w:rsidRPr="005C55D5">
              <w:rPr>
                <w:rFonts w:eastAsia="Arial Unicode MS" w:cs="Arial"/>
                <w:bCs/>
                <w:sz w:val="16"/>
                <w:szCs w:val="16"/>
              </w:rPr>
              <w:t xml:space="preserve"> </w:t>
            </w:r>
            <w:r w:rsidRPr="005C55D5">
              <w:rPr>
                <w:rFonts w:eastAsia="Arial Unicode MS" w:cs="Arial"/>
                <w:bCs/>
                <w:i/>
                <w:sz w:val="16"/>
                <w:szCs w:val="16"/>
              </w:rPr>
              <w:t xml:space="preserve">(complete Section </w:t>
            </w:r>
            <w:r>
              <w:rPr>
                <w:rFonts w:eastAsia="Arial Unicode MS" w:cs="Arial"/>
                <w:bCs/>
                <w:i/>
                <w:sz w:val="16"/>
                <w:szCs w:val="16"/>
              </w:rPr>
              <w:t>III of appendix C</w:t>
            </w:r>
            <w:r w:rsidRPr="005C55D5">
              <w:rPr>
                <w:rFonts w:eastAsia="Arial Unicode MS" w:cs="Arial"/>
                <w:bCs/>
                <w:i/>
                <w:sz w:val="16"/>
                <w:szCs w:val="16"/>
              </w:rPr>
              <w:t>)</w:t>
            </w:r>
          </w:p>
          <w:p w:rsidR="00AB5586" w:rsidRPr="005C55D5" w:rsidRDefault="00AB5586" w:rsidP="00410BEF">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
                  <w:enabled/>
                  <w:calcOnExit w:val="0"/>
                  <w:checkBox>
                    <w:sizeAuto/>
                    <w:default w:val="0"/>
                  </w:checkBox>
                </w:ffData>
              </w:fldChar>
            </w:r>
            <w:r w:rsidRPr="005C55D5">
              <w:rPr>
                <w:rFonts w:eastAsia="Arial Unicode MS" w:cs="Arial"/>
                <w:bCs/>
                <w:sz w:val="16"/>
                <w:szCs w:val="16"/>
              </w:rPr>
              <w:instrText xml:space="preserve"> FORMCHECKBOX </w:instrText>
            </w:r>
            <w:r w:rsidRPr="005C55D5">
              <w:rPr>
                <w:rFonts w:eastAsia="Arial Unicode MS" w:cs="Arial"/>
                <w:bCs/>
                <w:sz w:val="16"/>
                <w:szCs w:val="16"/>
              </w:rPr>
            </w:r>
            <w:r w:rsidRPr="005C55D5">
              <w:rPr>
                <w:rFonts w:eastAsia="Arial Unicode MS" w:cs="Arial"/>
                <w:bCs/>
                <w:sz w:val="16"/>
                <w:szCs w:val="16"/>
              </w:rPr>
              <w:fldChar w:fldCharType="end"/>
            </w:r>
            <w:r w:rsidRPr="005C55D5">
              <w:rPr>
                <w:rFonts w:eastAsia="Arial Unicode MS" w:cs="Arial"/>
                <w:bCs/>
                <w:sz w:val="16"/>
                <w:szCs w:val="16"/>
              </w:rPr>
              <w:t xml:space="preserve"> </w:t>
            </w:r>
            <w:r w:rsidRPr="005C55D5">
              <w:rPr>
                <w:rFonts w:cs="Arial"/>
                <w:bCs/>
                <w:sz w:val="16"/>
                <w:szCs w:val="16"/>
              </w:rPr>
              <w:t xml:space="preserve">Imports of dynamic Energy and Ancillary Services (AS) into the </w:t>
            </w:r>
            <w:r>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eastAsia="Arial Unicode MS" w:cs="Arial"/>
                <w:bCs/>
                <w:sz w:val="16"/>
                <w:szCs w:val="16"/>
              </w:rPr>
              <w:t xml:space="preserve"> </w:t>
            </w:r>
            <w:r w:rsidRPr="005C55D5">
              <w:rPr>
                <w:rFonts w:eastAsia="Arial Unicode MS" w:cs="Arial"/>
                <w:bCs/>
                <w:i/>
                <w:sz w:val="16"/>
                <w:szCs w:val="16"/>
              </w:rPr>
              <w:t xml:space="preserve">(complete Section </w:t>
            </w:r>
            <w:r>
              <w:rPr>
                <w:rFonts w:eastAsia="Arial Unicode MS" w:cs="Arial"/>
                <w:bCs/>
                <w:i/>
                <w:sz w:val="16"/>
                <w:szCs w:val="16"/>
              </w:rPr>
              <w:t>III of appendix C</w:t>
            </w:r>
            <w:r w:rsidRPr="005C55D5">
              <w:rPr>
                <w:rFonts w:eastAsia="Arial Unicode MS" w:cs="Arial"/>
                <w:bCs/>
                <w:i/>
                <w:sz w:val="16"/>
                <w:szCs w:val="16"/>
              </w:rPr>
              <w:t>)</w:t>
            </w:r>
          </w:p>
          <w:p w:rsidR="00AB5586" w:rsidRDefault="00AB5586" w:rsidP="00410BEF">
            <w:pPr>
              <w:pStyle w:val="TableTextBullet"/>
              <w:numPr>
                <w:ilvl w:val="0"/>
                <w:numId w:val="0"/>
              </w:numPr>
              <w:jc w:val="left"/>
              <w:rPr>
                <w:rFonts w:eastAsia="Arial Unicode MS" w:cs="Arial"/>
                <w:bCs/>
                <w:i/>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Pr="005C55D5">
              <w:rPr>
                <w:rFonts w:cs="Arial"/>
                <w:bCs/>
                <w:sz w:val="16"/>
                <w:szCs w:val="16"/>
              </w:rPr>
            </w:r>
            <w:r w:rsidRPr="005C55D5">
              <w:rPr>
                <w:rFonts w:cs="Arial"/>
                <w:bCs/>
                <w:sz w:val="16"/>
                <w:szCs w:val="16"/>
              </w:rPr>
              <w:fldChar w:fldCharType="end"/>
            </w:r>
            <w:r w:rsidRPr="005C55D5">
              <w:rPr>
                <w:rFonts w:cs="Arial"/>
                <w:bCs/>
                <w:sz w:val="16"/>
                <w:szCs w:val="16"/>
              </w:rPr>
              <w:t xml:space="preserve"> </w:t>
            </w:r>
            <w:r>
              <w:rPr>
                <w:rFonts w:cs="Arial"/>
                <w:bCs/>
                <w:sz w:val="16"/>
                <w:szCs w:val="16"/>
              </w:rPr>
              <w:t xml:space="preserve">Proxy Demand Resources </w:t>
            </w:r>
            <w:r>
              <w:rPr>
                <w:rFonts w:eastAsia="Arial Unicode MS" w:cs="Arial"/>
                <w:bCs/>
                <w:sz w:val="16"/>
                <w:szCs w:val="16"/>
              </w:rPr>
              <w:t>Area</w:t>
            </w:r>
            <w:r w:rsidRPr="005C55D5">
              <w:rPr>
                <w:rFonts w:eastAsia="Arial Unicode MS" w:cs="Arial"/>
                <w:bCs/>
                <w:sz w:val="16"/>
                <w:szCs w:val="16"/>
              </w:rPr>
              <w:t xml:space="preserve"> </w:t>
            </w:r>
            <w:r w:rsidRPr="005C55D5">
              <w:rPr>
                <w:rFonts w:eastAsia="Arial Unicode MS" w:cs="Arial"/>
                <w:bCs/>
                <w:i/>
                <w:sz w:val="16"/>
                <w:szCs w:val="16"/>
              </w:rPr>
              <w:t xml:space="preserve">(complete Section </w:t>
            </w:r>
            <w:r>
              <w:rPr>
                <w:rFonts w:eastAsia="Arial Unicode MS" w:cs="Arial"/>
                <w:bCs/>
                <w:i/>
                <w:sz w:val="16"/>
                <w:szCs w:val="16"/>
              </w:rPr>
              <w:t>IV of appendix C</w:t>
            </w:r>
            <w:r w:rsidRPr="005C55D5">
              <w:rPr>
                <w:rFonts w:eastAsia="Arial Unicode MS" w:cs="Arial"/>
                <w:bCs/>
                <w:i/>
                <w:sz w:val="16"/>
                <w:szCs w:val="16"/>
              </w:rPr>
              <w:t>)</w:t>
            </w:r>
          </w:p>
          <w:p w:rsidR="00AB5586" w:rsidRPr="00DC5E19" w:rsidRDefault="00AB5586" w:rsidP="00410BEF">
            <w:pPr>
              <w:pStyle w:val="TableTextBullet"/>
              <w:numPr>
                <w:ilvl w:val="0"/>
                <w:numId w:val="0"/>
              </w:numPr>
              <w:jc w:val="left"/>
              <w:rPr>
                <w:rFonts w:cs="Arial"/>
                <w:b/>
                <w:bCs/>
                <w:sz w:val="16"/>
                <w:szCs w:val="16"/>
              </w:rPr>
            </w:pPr>
            <w:r w:rsidRPr="00DC5E19">
              <w:rPr>
                <w:rFonts w:cs="Arial"/>
                <w:b/>
                <w:bCs/>
                <w:sz w:val="16"/>
                <w:szCs w:val="16"/>
              </w:rPr>
              <w:t xml:space="preserve">Scheduling Coordinator for </w:t>
            </w:r>
            <w:r>
              <w:rPr>
                <w:rFonts w:cs="Arial"/>
                <w:b/>
                <w:bCs/>
                <w:sz w:val="16"/>
                <w:szCs w:val="16"/>
              </w:rPr>
              <w:t>Energy Imbalance</w:t>
            </w:r>
            <w:r w:rsidRPr="00DC5E19">
              <w:rPr>
                <w:rFonts w:cs="Arial"/>
                <w:b/>
                <w:bCs/>
                <w:sz w:val="16"/>
                <w:szCs w:val="16"/>
              </w:rPr>
              <w:t xml:space="preserve"> Markets</w:t>
            </w:r>
            <w:r>
              <w:rPr>
                <w:rFonts w:cs="Arial"/>
                <w:b/>
                <w:bCs/>
                <w:sz w:val="16"/>
                <w:szCs w:val="16"/>
              </w:rPr>
              <w:t xml:space="preserve"> (EIM)</w:t>
            </w:r>
          </w:p>
          <w:p w:rsidR="00AB5586" w:rsidRDefault="00AB5586" w:rsidP="00410BEF">
            <w:pPr>
              <w:pStyle w:val="TableTextBullet"/>
              <w:numPr>
                <w:ilvl w:val="0"/>
                <w:numId w:val="0"/>
              </w:numPr>
              <w:spacing w:line="360" w:lineRule="auto"/>
              <w:jc w:val="left"/>
              <w:rPr>
                <w:rFonts w:cs="Arial"/>
                <w:bCs/>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Pr="005C55D5">
              <w:rPr>
                <w:rFonts w:cs="Arial"/>
                <w:bCs/>
                <w:sz w:val="16"/>
                <w:szCs w:val="16"/>
              </w:rPr>
            </w:r>
            <w:r w:rsidRPr="005C55D5">
              <w:rPr>
                <w:rFonts w:cs="Arial"/>
                <w:bCs/>
                <w:sz w:val="16"/>
                <w:szCs w:val="16"/>
              </w:rPr>
              <w:fldChar w:fldCharType="end"/>
            </w:r>
            <w:r w:rsidRPr="005C55D5">
              <w:rPr>
                <w:rFonts w:cs="Arial"/>
                <w:bCs/>
                <w:sz w:val="16"/>
                <w:szCs w:val="16"/>
              </w:rPr>
              <w:t xml:space="preserve"> </w:t>
            </w:r>
            <w:r>
              <w:rPr>
                <w:rFonts w:cs="Arial"/>
                <w:bCs/>
                <w:sz w:val="16"/>
                <w:szCs w:val="16"/>
              </w:rPr>
              <w:t xml:space="preserve">EIM Entity (balancing authority)         </w:t>
            </w:r>
          </w:p>
          <w:p w:rsidR="00AB5586" w:rsidRDefault="00AB5586" w:rsidP="00410BEF">
            <w:pPr>
              <w:pStyle w:val="TableTextBullet"/>
              <w:numPr>
                <w:ilvl w:val="0"/>
                <w:numId w:val="0"/>
              </w:numPr>
              <w:spacing w:line="360" w:lineRule="auto"/>
              <w:jc w:val="left"/>
              <w:rPr>
                <w:rFonts w:eastAsia="Arial Unicode MS" w:cs="Arial"/>
                <w:bCs/>
                <w:i/>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Pr="005C55D5">
              <w:rPr>
                <w:rFonts w:cs="Arial"/>
                <w:bCs/>
                <w:sz w:val="16"/>
                <w:szCs w:val="16"/>
              </w:rPr>
            </w:r>
            <w:r w:rsidRPr="005C55D5">
              <w:rPr>
                <w:rFonts w:cs="Arial"/>
                <w:bCs/>
                <w:sz w:val="16"/>
                <w:szCs w:val="16"/>
              </w:rPr>
              <w:fldChar w:fldCharType="end"/>
            </w:r>
            <w:r w:rsidRPr="005C55D5">
              <w:rPr>
                <w:rFonts w:cs="Arial"/>
                <w:bCs/>
                <w:sz w:val="16"/>
                <w:szCs w:val="16"/>
              </w:rPr>
              <w:t xml:space="preserve"> </w:t>
            </w:r>
            <w:r>
              <w:rPr>
                <w:rFonts w:cs="Arial"/>
                <w:bCs/>
                <w:sz w:val="16"/>
                <w:szCs w:val="16"/>
              </w:rPr>
              <w:t>EIM Participating Resource</w:t>
            </w:r>
          </w:p>
          <w:p w:rsidR="00AB5586" w:rsidRDefault="00AB5586" w:rsidP="00410BEF">
            <w:pPr>
              <w:pStyle w:val="ListParagraph"/>
              <w:spacing w:after="0"/>
              <w:ind w:left="0"/>
              <w:contextualSpacing w:val="0"/>
              <w:jc w:val="left"/>
            </w:pPr>
            <w:r w:rsidRPr="00CB53BF">
              <w:rPr>
                <w:rFonts w:eastAsia="Arial Unicode MS" w:cs="Arial"/>
                <w:b/>
                <w:bCs/>
                <w:sz w:val="16"/>
                <w:szCs w:val="16"/>
              </w:rPr>
              <w:t>Important Note</w:t>
            </w:r>
            <w:r w:rsidRPr="00CB53BF">
              <w:rPr>
                <w:rFonts w:eastAsia="Arial Unicode MS" w:cs="Arial"/>
                <w:bCs/>
                <w:sz w:val="16"/>
                <w:szCs w:val="16"/>
              </w:rPr>
              <w:t xml:space="preserve">: </w:t>
            </w:r>
            <w:r w:rsidRPr="00CB53BF">
              <w:rPr>
                <w:sz w:val="16"/>
                <w:szCs w:val="16"/>
              </w:rPr>
              <w:t xml:space="preserve">An EIM participating resource scheduling coordinator cannot be an EIM entity scheduling coordinator unless it is a transmission provider or a governmental entity that agrees to comply with the Commission’s standards of conduct in 18 C.F.R. § 358.  </w:t>
            </w:r>
            <w:r w:rsidRPr="00CB53BF">
              <w:rPr>
                <w:i/>
                <w:iCs/>
                <w:sz w:val="16"/>
                <w:szCs w:val="16"/>
              </w:rPr>
              <w:t xml:space="preserve">See </w:t>
            </w:r>
            <w:r w:rsidRPr="00CB53BF">
              <w:rPr>
                <w:sz w:val="16"/>
                <w:szCs w:val="16"/>
              </w:rPr>
              <w:t>ISO tariff section 29.4(c).</w:t>
            </w:r>
          </w:p>
          <w:p w:rsidR="00AB5586" w:rsidRDefault="00AB5586" w:rsidP="00410BEF">
            <w:pPr>
              <w:pStyle w:val="TableTextBullet"/>
              <w:numPr>
                <w:ilvl w:val="0"/>
                <w:numId w:val="0"/>
              </w:numPr>
              <w:jc w:val="left"/>
              <w:rPr>
                <w:rFonts w:eastAsia="Arial Unicode MS" w:cs="Arial"/>
                <w:bCs/>
                <w:sz w:val="16"/>
                <w:szCs w:val="16"/>
              </w:rPr>
            </w:pPr>
          </w:p>
          <w:p w:rsidR="00AB5586" w:rsidRDefault="00AB5586" w:rsidP="00410BEF">
            <w:pPr>
              <w:pStyle w:val="TableTextBullet"/>
              <w:numPr>
                <w:ilvl w:val="0"/>
                <w:numId w:val="0"/>
              </w:numPr>
              <w:jc w:val="left"/>
              <w:rPr>
                <w:rFonts w:eastAsia="Arial Unicode MS" w:cs="Arial"/>
                <w:bCs/>
                <w:i/>
                <w:sz w:val="16"/>
                <w:szCs w:val="16"/>
              </w:rPr>
            </w:pPr>
            <w:r>
              <w:rPr>
                <w:rFonts w:eastAsia="Arial Unicode MS" w:cs="Arial"/>
                <w:bCs/>
                <w:i/>
                <w:sz w:val="16"/>
                <w:szCs w:val="16"/>
              </w:rPr>
              <w:t>**Additional Information to be added to application as applicable for the selected business types above.</w:t>
            </w:r>
          </w:p>
          <w:p w:rsidR="00AB5586" w:rsidRDefault="00AB5586" w:rsidP="00410BEF">
            <w:pPr>
              <w:pStyle w:val="TableTextBullet"/>
              <w:numPr>
                <w:ilvl w:val="0"/>
                <w:numId w:val="0"/>
              </w:numPr>
              <w:jc w:val="left"/>
              <w:rPr>
                <w:rFonts w:eastAsia="Arial Unicode MS" w:cs="Arial"/>
                <w:bCs/>
                <w:sz w:val="16"/>
                <w:szCs w:val="16"/>
              </w:rPr>
            </w:pPr>
          </w:p>
        </w:tc>
      </w:tr>
    </w:tbl>
    <w:p w:rsidR="00AB5586" w:rsidRDefault="00AB5586" w:rsidP="00AB5586">
      <w:pPr>
        <w:jc w:val="left"/>
        <w:rPr>
          <w:rFonts w:cs="Arial"/>
        </w:rPr>
      </w:pPr>
    </w:p>
    <w:p w:rsidR="00AB5586" w:rsidRDefault="00AB5586" w:rsidP="00AB5586">
      <w:pPr>
        <w:jc w:val="left"/>
        <w:rPr>
          <w:rFonts w:cs="Arial"/>
          <w:b/>
          <w:bCs/>
          <w:sz w:val="20"/>
        </w:rPr>
      </w:pPr>
      <w:r>
        <w:rPr>
          <w:rFonts w:cs="Arial"/>
        </w:rPr>
        <w:br w:type="page"/>
      </w:r>
      <w:r>
        <w:rPr>
          <w:rFonts w:cs="Arial"/>
          <w:b/>
          <w:bCs/>
          <w:sz w:val="20"/>
        </w:rPr>
        <w:t>SC Certification process contact information:</w:t>
      </w:r>
    </w:p>
    <w:tbl>
      <w:tblPr>
        <w:tblW w:w="9360" w:type="dxa"/>
        <w:tblInd w:w="5" w:type="dxa"/>
        <w:tblLayout w:type="fixed"/>
        <w:tblCellMar>
          <w:left w:w="0" w:type="dxa"/>
          <w:right w:w="0" w:type="dxa"/>
        </w:tblCellMar>
        <w:tblLook w:val="0000" w:firstRow="0" w:lastRow="0" w:firstColumn="0" w:lastColumn="0" w:noHBand="0" w:noVBand="0"/>
      </w:tblPr>
      <w:tblGrid>
        <w:gridCol w:w="4140"/>
        <w:gridCol w:w="1734"/>
        <w:gridCol w:w="1326"/>
        <w:gridCol w:w="414"/>
        <w:gridCol w:w="1746"/>
      </w:tblGrid>
      <w:tr w:rsidR="00AB5586" w:rsidRPr="00ED570C" w:rsidTr="00410BEF">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noWrap/>
            <w:vAlign w:val="center"/>
          </w:tcPr>
          <w:p w:rsidR="00AB5586" w:rsidRPr="00ED570C" w:rsidRDefault="00AB5586" w:rsidP="00410BEF">
            <w:pPr>
              <w:spacing w:after="0"/>
              <w:jc w:val="left"/>
              <w:rPr>
                <w:rFonts w:eastAsia="Arial Unicode MS" w:cs="Arial"/>
                <w:b/>
                <w:bCs/>
                <w:color w:val="FFFFFF"/>
                <w:sz w:val="16"/>
                <w:szCs w:val="16"/>
              </w:rPr>
            </w:pPr>
            <w:r w:rsidRPr="00ED570C">
              <w:rPr>
                <w:rFonts w:cs="Arial"/>
                <w:b/>
                <w:bCs/>
                <w:color w:val="FFFFFF"/>
                <w:sz w:val="16"/>
                <w:szCs w:val="16"/>
              </w:rPr>
              <w:t xml:space="preserve">Authorized Primary Customer Services Contact </w:t>
            </w:r>
            <w:r w:rsidRPr="00ED570C">
              <w:rPr>
                <w:rFonts w:cs="Arial"/>
                <w:i/>
                <w:iCs/>
                <w:color w:val="FFFFFF"/>
                <w:sz w:val="16"/>
                <w:szCs w:val="16"/>
              </w:rPr>
              <w:t xml:space="preserve">(works with </w:t>
            </w:r>
            <w:r>
              <w:rPr>
                <w:rFonts w:cs="Arial"/>
                <w:i/>
                <w:iCs/>
                <w:color w:val="FFFFFF"/>
                <w:sz w:val="16"/>
                <w:szCs w:val="16"/>
              </w:rPr>
              <w:t>CAISO</w:t>
            </w:r>
            <w:r w:rsidRPr="00ED570C">
              <w:rPr>
                <w:rFonts w:cs="Arial"/>
                <w:i/>
                <w:iCs/>
                <w:color w:val="FFFFFF"/>
                <w:sz w:val="16"/>
                <w:szCs w:val="16"/>
              </w:rPr>
              <w:t xml:space="preserve"> during/after the </w:t>
            </w:r>
            <w:r>
              <w:rPr>
                <w:rFonts w:cs="Arial"/>
                <w:i/>
                <w:iCs/>
                <w:color w:val="FFFFFF"/>
                <w:sz w:val="16"/>
                <w:szCs w:val="16"/>
              </w:rPr>
              <w:t xml:space="preserve">Scheduling Coordinator </w:t>
            </w:r>
            <w:r w:rsidRPr="00ED570C">
              <w:rPr>
                <w:rFonts w:cs="Arial"/>
                <w:i/>
                <w:iCs/>
                <w:color w:val="FFFFFF"/>
                <w:sz w:val="16"/>
                <w:szCs w:val="16"/>
              </w:rPr>
              <w:t xml:space="preserve"> certification process )</w:t>
            </w: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jc w:val="left"/>
              <w:rPr>
                <w:rFonts w:eastAsia="Arial Unicode MS" w:cs="Arial"/>
                <w:sz w:val="16"/>
                <w:szCs w:val="16"/>
              </w:rPr>
            </w:pPr>
            <w:r w:rsidRPr="00ED570C">
              <w:rPr>
                <w:rFonts w:eastAsia="Arial Unicode MS" w:cs="Arial"/>
                <w:sz w:val="16"/>
                <w:szCs w:val="16"/>
              </w:rPr>
              <w:br/>
              <w:t>City:</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ED570C" w:rsidRDefault="00AB5586" w:rsidP="00410BEF">
            <w:pPr>
              <w:jc w:val="left"/>
              <w:rPr>
                <w:rFonts w:eastAsia="Arial Unicode MS" w:cs="Arial"/>
                <w:sz w:val="16"/>
                <w:szCs w:val="16"/>
              </w:rPr>
            </w:pPr>
            <w:r w:rsidRPr="00ED570C">
              <w:rPr>
                <w:rFonts w:eastAsia="Arial Unicode MS" w:cs="Arial"/>
                <w:sz w:val="16"/>
                <w:szCs w:val="16"/>
              </w:rPr>
              <w:br/>
              <w:t>State: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ED570C" w:rsidRDefault="00AB5586" w:rsidP="00410BEF">
            <w:pPr>
              <w:jc w:val="left"/>
              <w:rPr>
                <w:rFonts w:eastAsia="Arial Unicode MS" w:cs="Arial"/>
                <w:sz w:val="16"/>
                <w:szCs w:val="16"/>
              </w:rPr>
            </w:pPr>
            <w:r w:rsidRPr="00ED570C">
              <w:rPr>
                <w:rFonts w:eastAsia="Arial Unicode MS" w:cs="Arial"/>
                <w:sz w:val="16"/>
                <w:szCs w:val="16"/>
              </w:rPr>
              <w:br/>
              <w:t>Zip Code:</w:t>
            </w:r>
          </w:p>
        </w:tc>
      </w:tr>
      <w:tr w:rsidR="00AB5586" w:rsidRPr="00ED570C" w:rsidTr="00410BEF">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vAlign w:val="center"/>
          </w:tcPr>
          <w:p w:rsidR="00AB5586" w:rsidRPr="00ED570C" w:rsidRDefault="00AB5586" w:rsidP="00410BEF">
            <w:pPr>
              <w:spacing w:after="0"/>
              <w:jc w:val="left"/>
              <w:rPr>
                <w:rFonts w:eastAsia="Arial Unicode MS" w:cs="Arial"/>
                <w:b/>
                <w:bCs/>
                <w:color w:val="FFFFFF"/>
                <w:sz w:val="16"/>
                <w:szCs w:val="16"/>
              </w:rPr>
            </w:pPr>
            <w:r w:rsidRPr="00ED570C">
              <w:rPr>
                <w:rFonts w:cs="Arial"/>
                <w:b/>
                <w:bCs/>
                <w:color w:val="FFFFFF"/>
                <w:sz w:val="16"/>
                <w:szCs w:val="16"/>
              </w:rPr>
              <w:t xml:space="preserve">Authorized Alternate Customer Services Contact </w:t>
            </w:r>
            <w:r w:rsidRPr="00ED570C">
              <w:rPr>
                <w:rFonts w:cs="Arial"/>
                <w:bCs/>
                <w:i/>
                <w:color w:val="FFFFFF"/>
                <w:sz w:val="16"/>
                <w:szCs w:val="16"/>
              </w:rPr>
              <w:t xml:space="preserve">(alternate person that can provide backup responsibilities if the </w:t>
            </w:r>
            <w:r>
              <w:rPr>
                <w:rFonts w:cs="Arial"/>
                <w:bCs/>
                <w:i/>
                <w:color w:val="FFFFFF"/>
                <w:sz w:val="16"/>
                <w:szCs w:val="16"/>
              </w:rPr>
              <w:t>CAISO</w:t>
            </w:r>
            <w:r w:rsidRPr="00ED570C">
              <w:rPr>
                <w:rFonts w:cs="Arial"/>
                <w:bCs/>
                <w:i/>
                <w:color w:val="FFFFFF"/>
                <w:sz w:val="16"/>
                <w:szCs w:val="16"/>
              </w:rPr>
              <w:t xml:space="preserve"> is unable to contact the primary contact)</w:t>
            </w: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ind w:left="180"/>
              <w:jc w:val="left"/>
              <w:rPr>
                <w:rFonts w:eastAsia="Arial Unicode MS" w:cs="Arial"/>
                <w:sz w:val="16"/>
                <w:szCs w:val="16"/>
              </w:rPr>
            </w:pPr>
          </w:p>
        </w:tc>
      </w:tr>
      <w:tr w:rsidR="00AB5586" w:rsidRPr="00ED570C" w:rsidTr="00410BEF">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067F8A" w:rsidRDefault="00AB5586" w:rsidP="00410BEF">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410BEF">
            <w:pPr>
              <w:jc w:val="left"/>
              <w:rPr>
                <w:rFonts w:eastAsia="Arial Unicode MS" w:cs="Arial"/>
                <w:sz w:val="16"/>
                <w:szCs w:val="16"/>
              </w:rPr>
            </w:pPr>
            <w:r w:rsidRPr="00ED570C">
              <w:rPr>
                <w:rFonts w:eastAsia="Arial Unicode MS" w:cs="Arial"/>
                <w:sz w:val="16"/>
                <w:szCs w:val="16"/>
              </w:rPr>
              <w:br/>
              <w:t>City:</w:t>
            </w:r>
          </w:p>
        </w:tc>
        <w:tc>
          <w:tcPr>
            <w:tcW w:w="1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ED570C" w:rsidRDefault="00AB5586" w:rsidP="00410BEF">
            <w:pPr>
              <w:jc w:val="left"/>
              <w:rPr>
                <w:rFonts w:eastAsia="Arial Unicode MS" w:cs="Arial"/>
                <w:sz w:val="16"/>
                <w:szCs w:val="16"/>
              </w:rPr>
            </w:pPr>
            <w:r w:rsidRPr="00ED570C">
              <w:rPr>
                <w:rFonts w:eastAsia="Arial Unicode MS" w:cs="Arial"/>
                <w:sz w:val="16"/>
                <w:szCs w:val="16"/>
              </w:rPr>
              <w:br/>
              <w:t>State:</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ED570C" w:rsidRDefault="00AB5586" w:rsidP="00410BEF">
            <w:pPr>
              <w:jc w:val="left"/>
              <w:rPr>
                <w:rFonts w:eastAsia="Arial Unicode MS" w:cs="Arial"/>
                <w:sz w:val="16"/>
                <w:szCs w:val="16"/>
              </w:rPr>
            </w:pPr>
            <w:r w:rsidRPr="00ED570C">
              <w:rPr>
                <w:rFonts w:eastAsia="Arial Unicode MS" w:cs="Arial"/>
                <w:sz w:val="16"/>
                <w:szCs w:val="16"/>
              </w:rPr>
              <w:br/>
              <w:t>Zip Code:</w:t>
            </w:r>
          </w:p>
        </w:tc>
      </w:tr>
    </w:tbl>
    <w:p w:rsidR="00AB5586" w:rsidRPr="005C55D5" w:rsidRDefault="00AB5586" w:rsidP="00AB5586">
      <w:pPr>
        <w:pStyle w:val="Header"/>
        <w:tabs>
          <w:tab w:val="clear" w:pos="4320"/>
          <w:tab w:val="clear" w:pos="8640"/>
        </w:tabs>
        <w:jc w:val="left"/>
        <w:rPr>
          <w:rFonts w:cs="Arial"/>
        </w:rPr>
      </w:pPr>
    </w:p>
    <w:p w:rsidR="00AB5586" w:rsidRDefault="00AB5586" w:rsidP="00AB5586">
      <w:pPr>
        <w:spacing w:before="120"/>
        <w:jc w:val="left"/>
        <w:rPr>
          <w:rFonts w:cs="Arial"/>
          <w:b/>
          <w:bCs/>
          <w:sz w:val="20"/>
        </w:rPr>
      </w:pPr>
      <w:bookmarkStart w:id="4" w:name="_GoBack"/>
      <w:bookmarkEnd w:id="4"/>
      <w:r>
        <w:rPr>
          <w:rFonts w:cs="Arial"/>
          <w:b/>
          <w:bCs/>
          <w:sz w:val="20"/>
        </w:rPr>
        <w:br w:type="page"/>
      </w:r>
      <w:r w:rsidRPr="004C691B" w:rsidDel="0082368D">
        <w:rPr>
          <w:rFonts w:cs="Arial"/>
          <w:b/>
          <w:bCs/>
          <w:sz w:val="20"/>
        </w:rPr>
        <w:t xml:space="preserve"> </w:t>
      </w:r>
    </w:p>
    <w:p w:rsidR="00AB5586" w:rsidRPr="00225856" w:rsidRDefault="00AB5586" w:rsidP="00AB5586">
      <w:pPr>
        <w:spacing w:after="0"/>
        <w:jc w:val="left"/>
        <w:rPr>
          <w:rFonts w:cs="Arial"/>
          <w:b/>
          <w:bCs/>
          <w:sz w:val="20"/>
        </w:rPr>
      </w:pPr>
      <w:r w:rsidRPr="00225856">
        <w:rPr>
          <w:rFonts w:cs="Arial"/>
          <w:b/>
          <w:bCs/>
          <w:sz w:val="20"/>
        </w:rPr>
        <w:t>Section VII</w:t>
      </w:r>
      <w:r>
        <w:rPr>
          <w:rFonts w:cs="Arial"/>
          <w:b/>
          <w:bCs/>
          <w:sz w:val="20"/>
        </w:rPr>
        <w:t>:</w:t>
      </w:r>
      <w:r w:rsidRPr="00225856">
        <w:rPr>
          <w:rFonts w:cs="Arial"/>
          <w:b/>
          <w:bCs/>
          <w:sz w:val="20"/>
        </w:rPr>
        <w:t xml:space="preserve"> Signatory Page</w:t>
      </w:r>
    </w:p>
    <w:tbl>
      <w:tblPr>
        <w:tblW w:w="9365" w:type="dxa"/>
        <w:tblInd w:w="103" w:type="dxa"/>
        <w:tblLook w:val="0000" w:firstRow="0" w:lastRow="0" w:firstColumn="0" w:lastColumn="0" w:noHBand="0" w:noVBand="0"/>
      </w:tblPr>
      <w:tblGrid>
        <w:gridCol w:w="2720"/>
        <w:gridCol w:w="885"/>
        <w:gridCol w:w="1795"/>
        <w:gridCol w:w="3965"/>
      </w:tblGrid>
      <w:tr w:rsidR="00AB5586" w:rsidRPr="00032D4A" w:rsidTr="00410BEF">
        <w:trPr>
          <w:trHeight w:val="360"/>
        </w:trPr>
        <w:tc>
          <w:tcPr>
            <w:tcW w:w="9365" w:type="dxa"/>
            <w:gridSpan w:val="4"/>
            <w:vMerge w:val="restart"/>
            <w:tcBorders>
              <w:top w:val="single" w:sz="4" w:space="0" w:color="auto"/>
              <w:left w:val="single" w:sz="4" w:space="0" w:color="auto"/>
              <w:bottom w:val="single" w:sz="4" w:space="0" w:color="auto"/>
              <w:right w:val="single" w:sz="4" w:space="0" w:color="auto"/>
            </w:tcBorders>
            <w:shd w:val="clear" w:color="auto" w:fill="A6CAF0"/>
          </w:tcPr>
          <w:p w:rsidR="00AB5586" w:rsidRPr="00032D4A" w:rsidRDefault="00AB5586" w:rsidP="00410BEF">
            <w:pPr>
              <w:spacing w:after="0"/>
              <w:jc w:val="left"/>
              <w:rPr>
                <w:rFonts w:cs="Arial"/>
                <w:sz w:val="18"/>
                <w:szCs w:val="18"/>
              </w:rPr>
            </w:pPr>
            <w:r w:rsidRPr="00032D4A">
              <w:rPr>
                <w:rFonts w:cs="Arial"/>
                <w:sz w:val="18"/>
                <w:szCs w:val="18"/>
              </w:rPr>
              <w:t xml:space="preserve">The undersigned hereby represents and confirms that all information submitted herein is true and accurate to the best of his/her knowledge.  </w:t>
            </w:r>
            <w:r w:rsidRPr="00032D4A">
              <w:rPr>
                <w:rFonts w:cs="Arial"/>
                <w:sz w:val="18"/>
                <w:szCs w:val="18"/>
              </w:rPr>
              <w:br/>
            </w:r>
            <w:r w:rsidRPr="00032D4A">
              <w:rPr>
                <w:rFonts w:cs="Arial"/>
                <w:sz w:val="18"/>
                <w:szCs w:val="18"/>
              </w:rPr>
              <w:br/>
              <w:t xml:space="preserve">The undersigned hereby acknowledges that it is the responsibility of the undersigned to provide the </w:t>
            </w:r>
            <w:r>
              <w:rPr>
                <w:rFonts w:cs="Arial"/>
                <w:sz w:val="18"/>
                <w:szCs w:val="18"/>
              </w:rPr>
              <w:t>CAISO</w:t>
            </w:r>
            <w:r w:rsidRPr="00032D4A">
              <w:rPr>
                <w:rFonts w:cs="Arial"/>
                <w:sz w:val="18"/>
                <w:szCs w:val="18"/>
              </w:rPr>
              <w:t xml:space="preserve"> with all confidential and/or proprietary information that is reasonably needed to determine the SC </w:t>
            </w:r>
            <w:r>
              <w:rPr>
                <w:rFonts w:cs="Arial"/>
                <w:sz w:val="18"/>
                <w:szCs w:val="18"/>
              </w:rPr>
              <w:t>A</w:t>
            </w:r>
            <w:r w:rsidRPr="00032D4A">
              <w:rPr>
                <w:rFonts w:cs="Arial"/>
                <w:sz w:val="18"/>
                <w:szCs w:val="18"/>
              </w:rPr>
              <w:t xml:space="preserve">pplicant’s eligibility to become an SC.  </w:t>
            </w:r>
            <w:r w:rsidRPr="00032D4A">
              <w:rPr>
                <w:rFonts w:cs="Arial"/>
                <w:sz w:val="18"/>
                <w:szCs w:val="18"/>
              </w:rPr>
              <w:br/>
            </w:r>
            <w:r w:rsidRPr="00032D4A">
              <w:rPr>
                <w:rFonts w:cs="Arial"/>
                <w:sz w:val="18"/>
                <w:szCs w:val="18"/>
              </w:rPr>
              <w:br/>
              <w:t xml:space="preserve">The undersigned further hereby acknowledges that: (i) it is the responsibility of the undersigned to inform the </w:t>
            </w:r>
            <w:r>
              <w:rPr>
                <w:rFonts w:cs="Arial"/>
                <w:sz w:val="18"/>
                <w:szCs w:val="18"/>
              </w:rPr>
              <w:t>CAISO</w:t>
            </w:r>
            <w:r w:rsidRPr="00032D4A">
              <w:rPr>
                <w:rFonts w:cs="Arial"/>
                <w:sz w:val="18"/>
                <w:szCs w:val="18"/>
              </w:rPr>
              <w:t xml:space="preserve"> of any change to any of the information submitted in this Scheduling Coordinator Application Form immediately upon learning of any such change; (ii) that this responsibility will continue to apply even after the </w:t>
            </w:r>
            <w:r>
              <w:rPr>
                <w:rFonts w:cs="Arial"/>
                <w:sz w:val="18"/>
                <w:szCs w:val="18"/>
              </w:rPr>
              <w:t xml:space="preserve">SC </w:t>
            </w:r>
            <w:r w:rsidRPr="00032D4A">
              <w:rPr>
                <w:rFonts w:cs="Arial"/>
                <w:sz w:val="18"/>
                <w:szCs w:val="18"/>
              </w:rPr>
              <w:t xml:space="preserve">Applicant becomes a certified SC; (iii) </w:t>
            </w:r>
            <w:r>
              <w:rPr>
                <w:rFonts w:cs="Arial"/>
                <w:sz w:val="18"/>
                <w:szCs w:val="18"/>
              </w:rPr>
              <w:t>CAISO</w:t>
            </w:r>
            <w:r w:rsidRPr="00032D4A">
              <w:rPr>
                <w:rFonts w:cs="Arial"/>
                <w:sz w:val="18"/>
                <w:szCs w:val="18"/>
              </w:rPr>
              <w:t xml:space="preserve"> reserves the right to reevaluate the applicant in light of the new information; and that (iv) an SC </w:t>
            </w:r>
            <w:r>
              <w:rPr>
                <w:rFonts w:cs="Arial"/>
                <w:sz w:val="18"/>
                <w:szCs w:val="18"/>
              </w:rPr>
              <w:t>A</w:t>
            </w:r>
            <w:r w:rsidRPr="00032D4A">
              <w:rPr>
                <w:rFonts w:cs="Arial"/>
                <w:sz w:val="18"/>
                <w:szCs w:val="18"/>
              </w:rPr>
              <w:t xml:space="preserve">pplicant’s failure to promptly notify the </w:t>
            </w:r>
            <w:r>
              <w:rPr>
                <w:rFonts w:cs="Arial"/>
                <w:sz w:val="18"/>
                <w:szCs w:val="18"/>
              </w:rPr>
              <w:t>CAISO</w:t>
            </w:r>
            <w:r w:rsidRPr="00032D4A">
              <w:rPr>
                <w:rFonts w:cs="Arial"/>
                <w:sz w:val="18"/>
                <w:szCs w:val="18"/>
              </w:rPr>
              <w:t xml:space="preserve"> of a change in information may result in termination of the SC </w:t>
            </w:r>
            <w:r>
              <w:rPr>
                <w:rFonts w:cs="Arial"/>
                <w:sz w:val="18"/>
                <w:szCs w:val="18"/>
              </w:rPr>
              <w:t>Certification</w:t>
            </w:r>
            <w:r w:rsidRPr="00032D4A">
              <w:rPr>
                <w:rFonts w:cs="Arial"/>
                <w:sz w:val="18"/>
                <w:szCs w:val="18"/>
              </w:rPr>
              <w:t xml:space="preserve"> Process or revocation of SC Applicant.</w:t>
            </w:r>
          </w:p>
        </w:tc>
      </w:tr>
      <w:tr w:rsidR="00AB5586" w:rsidRPr="00032D4A" w:rsidTr="00410BEF">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410BEF">
            <w:pPr>
              <w:spacing w:after="0"/>
              <w:jc w:val="left"/>
              <w:rPr>
                <w:rFonts w:cs="Arial"/>
                <w:sz w:val="20"/>
              </w:rPr>
            </w:pPr>
          </w:p>
        </w:tc>
      </w:tr>
      <w:tr w:rsidR="00AB5586" w:rsidRPr="00032D4A" w:rsidTr="00410BEF">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410BEF">
            <w:pPr>
              <w:spacing w:after="0"/>
              <w:jc w:val="left"/>
              <w:rPr>
                <w:rFonts w:cs="Arial"/>
                <w:sz w:val="20"/>
              </w:rPr>
            </w:pPr>
          </w:p>
        </w:tc>
      </w:tr>
      <w:tr w:rsidR="00AB5586" w:rsidRPr="00032D4A" w:rsidTr="00410BEF">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410BEF">
            <w:pPr>
              <w:spacing w:after="0"/>
              <w:jc w:val="left"/>
              <w:rPr>
                <w:rFonts w:cs="Arial"/>
                <w:sz w:val="20"/>
              </w:rPr>
            </w:pPr>
          </w:p>
        </w:tc>
      </w:tr>
      <w:tr w:rsidR="00AB5586" w:rsidRPr="00032D4A" w:rsidTr="00410BEF">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410BEF">
            <w:pPr>
              <w:spacing w:after="0"/>
              <w:jc w:val="left"/>
              <w:rPr>
                <w:rFonts w:cs="Arial"/>
                <w:sz w:val="20"/>
              </w:rPr>
            </w:pPr>
          </w:p>
        </w:tc>
      </w:tr>
      <w:tr w:rsidR="00AB5586" w:rsidRPr="00032D4A" w:rsidTr="00410BEF">
        <w:trPr>
          <w:trHeight w:val="1016"/>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410BEF">
            <w:pPr>
              <w:spacing w:after="0"/>
              <w:jc w:val="left"/>
              <w:rPr>
                <w:rFonts w:cs="Arial"/>
                <w:sz w:val="20"/>
              </w:rPr>
            </w:pPr>
          </w:p>
        </w:tc>
      </w:tr>
      <w:tr w:rsidR="00AB5586" w:rsidRPr="00032D4A" w:rsidTr="00410BEF">
        <w:trPr>
          <w:trHeight w:val="360"/>
        </w:trPr>
        <w:tc>
          <w:tcPr>
            <w:tcW w:w="9365" w:type="dxa"/>
            <w:gridSpan w:val="4"/>
            <w:tcBorders>
              <w:top w:val="single" w:sz="4" w:space="0" w:color="auto"/>
              <w:left w:val="single" w:sz="4" w:space="0" w:color="CECECE"/>
              <w:bottom w:val="single" w:sz="4" w:space="0" w:color="CECECE"/>
              <w:right w:val="single" w:sz="4" w:space="0" w:color="CECECE"/>
            </w:tcBorders>
            <w:shd w:val="clear" w:color="auto" w:fill="4E5A7A"/>
            <w:noWrap/>
            <w:vAlign w:val="center"/>
          </w:tcPr>
          <w:p w:rsidR="00AB5586" w:rsidRPr="00032D4A" w:rsidRDefault="00AB5586" w:rsidP="00410BEF">
            <w:pPr>
              <w:spacing w:after="0"/>
              <w:jc w:val="left"/>
              <w:rPr>
                <w:rFonts w:cs="Arial"/>
                <w:b/>
                <w:bCs/>
                <w:color w:val="FFFFFF"/>
                <w:sz w:val="20"/>
              </w:rPr>
            </w:pPr>
            <w:r w:rsidRPr="00032D4A">
              <w:rPr>
                <w:rFonts w:cs="Arial"/>
                <w:b/>
                <w:bCs/>
                <w:color w:val="FFFFFF"/>
                <w:sz w:val="20"/>
              </w:rPr>
              <w:t>Signatory Block</w:t>
            </w:r>
          </w:p>
        </w:tc>
      </w:tr>
      <w:tr w:rsidR="00AB5586" w:rsidRPr="00032D4A" w:rsidTr="00410BEF">
        <w:trPr>
          <w:trHeight w:val="350"/>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586" w:rsidRPr="00032D4A" w:rsidRDefault="00AB5586" w:rsidP="00410BEF">
            <w:pPr>
              <w:spacing w:after="0"/>
              <w:jc w:val="left"/>
              <w:rPr>
                <w:rFonts w:cs="Arial"/>
                <w:sz w:val="18"/>
                <w:szCs w:val="18"/>
              </w:rPr>
            </w:pPr>
            <w:r w:rsidRPr="00032D4A">
              <w:rPr>
                <w:rFonts w:cs="Arial"/>
                <w:sz w:val="18"/>
                <w:szCs w:val="18"/>
              </w:rPr>
              <w:t>Company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B5586" w:rsidRPr="00032D4A" w:rsidRDefault="00AB5586" w:rsidP="00410BEF">
            <w:pPr>
              <w:spacing w:after="0"/>
              <w:jc w:val="left"/>
              <w:rPr>
                <w:rFonts w:cs="Arial"/>
                <w:sz w:val="18"/>
                <w:szCs w:val="18"/>
              </w:rPr>
            </w:pPr>
            <w:r w:rsidRPr="00032D4A">
              <w:rPr>
                <w:rFonts w:cs="Arial"/>
                <w:sz w:val="18"/>
                <w:szCs w:val="18"/>
              </w:rPr>
              <w:t> </w:t>
            </w:r>
          </w:p>
        </w:tc>
      </w:tr>
      <w:tr w:rsidR="00AB5586" w:rsidRPr="00032D4A" w:rsidTr="00410BEF">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B5586" w:rsidRPr="00032D4A" w:rsidRDefault="00AB5586" w:rsidP="00410BEF">
            <w:pPr>
              <w:spacing w:after="0"/>
              <w:jc w:val="left"/>
              <w:rPr>
                <w:rFonts w:cs="Arial"/>
                <w:sz w:val="18"/>
                <w:szCs w:val="18"/>
              </w:rPr>
            </w:pPr>
            <w:r w:rsidRPr="00032D4A">
              <w:rPr>
                <w:rFonts w:cs="Arial"/>
                <w:sz w:val="18"/>
                <w:szCs w:val="18"/>
              </w:rPr>
              <w:t>Authorized Representative Signature: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B5586" w:rsidRPr="00032D4A" w:rsidRDefault="00AB5586" w:rsidP="00410BEF">
            <w:pPr>
              <w:spacing w:after="0"/>
              <w:jc w:val="left"/>
              <w:rPr>
                <w:rFonts w:cs="Arial"/>
                <w:sz w:val="18"/>
                <w:szCs w:val="18"/>
              </w:rPr>
            </w:pPr>
            <w:r w:rsidRPr="00032D4A">
              <w:rPr>
                <w:rFonts w:cs="Arial"/>
                <w:sz w:val="18"/>
                <w:szCs w:val="18"/>
              </w:rPr>
              <w:t> </w:t>
            </w:r>
            <w:r>
              <w:rPr>
                <w:rFonts w:cs="Arial"/>
                <w:sz w:val="18"/>
                <w:szCs w:val="18"/>
              </w:rPr>
              <w:t xml:space="preserve">                                                                            DATE:</w:t>
            </w:r>
          </w:p>
        </w:tc>
      </w:tr>
      <w:tr w:rsidR="00AB5586" w:rsidRPr="00032D4A" w:rsidTr="00410BEF">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B5586" w:rsidRPr="00032D4A" w:rsidRDefault="00AB5586" w:rsidP="00410BEF">
            <w:pPr>
              <w:spacing w:after="0"/>
              <w:jc w:val="left"/>
              <w:rPr>
                <w:rFonts w:cs="Arial"/>
                <w:sz w:val="18"/>
                <w:szCs w:val="18"/>
              </w:rPr>
            </w:pPr>
            <w:r w:rsidRPr="00032D4A">
              <w:rPr>
                <w:rFonts w:cs="Arial"/>
                <w:sz w:val="18"/>
                <w:szCs w:val="18"/>
              </w:rPr>
              <w:t>Authorized Representative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B5586" w:rsidRPr="00032D4A" w:rsidRDefault="00AB5586" w:rsidP="00410BEF">
            <w:pPr>
              <w:spacing w:after="0"/>
              <w:jc w:val="left"/>
              <w:rPr>
                <w:rFonts w:cs="Arial"/>
                <w:sz w:val="18"/>
                <w:szCs w:val="18"/>
              </w:rPr>
            </w:pPr>
            <w:r w:rsidRPr="00032D4A">
              <w:rPr>
                <w:rFonts w:cs="Arial"/>
                <w:sz w:val="18"/>
                <w:szCs w:val="18"/>
              </w:rPr>
              <w:t> </w:t>
            </w:r>
          </w:p>
        </w:tc>
      </w:tr>
      <w:tr w:rsidR="00AB5586" w:rsidRPr="00032D4A" w:rsidTr="00410BEF">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B5586" w:rsidRPr="00032D4A" w:rsidRDefault="00AB5586" w:rsidP="00410BEF">
            <w:pPr>
              <w:spacing w:after="0"/>
              <w:jc w:val="left"/>
              <w:rPr>
                <w:rFonts w:cs="Arial"/>
                <w:sz w:val="18"/>
                <w:szCs w:val="18"/>
              </w:rPr>
            </w:pPr>
            <w:r w:rsidRPr="00032D4A">
              <w:rPr>
                <w:rFonts w:cs="Arial"/>
                <w:sz w:val="18"/>
                <w:szCs w:val="18"/>
              </w:rPr>
              <w:t>Authorized Representative Title: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B5586" w:rsidRPr="00032D4A" w:rsidRDefault="00AB5586" w:rsidP="00410BEF">
            <w:pPr>
              <w:spacing w:after="0"/>
              <w:jc w:val="left"/>
              <w:rPr>
                <w:rFonts w:cs="Arial"/>
                <w:sz w:val="18"/>
                <w:szCs w:val="18"/>
              </w:rPr>
            </w:pPr>
            <w:r w:rsidRPr="00032D4A">
              <w:rPr>
                <w:rFonts w:cs="Arial"/>
                <w:sz w:val="18"/>
                <w:szCs w:val="18"/>
              </w:rPr>
              <w:t> </w:t>
            </w:r>
          </w:p>
        </w:tc>
      </w:tr>
      <w:tr w:rsidR="00AB5586" w:rsidRPr="00032D4A" w:rsidTr="00410BEF">
        <w:trPr>
          <w:trHeight w:val="360"/>
        </w:trPr>
        <w:tc>
          <w:tcPr>
            <w:tcW w:w="9365" w:type="dxa"/>
            <w:gridSpan w:val="4"/>
            <w:tcBorders>
              <w:top w:val="single" w:sz="4" w:space="0" w:color="CECECE"/>
              <w:left w:val="single" w:sz="4" w:space="0" w:color="CECECE"/>
              <w:bottom w:val="single" w:sz="4" w:space="0" w:color="CECECE"/>
              <w:right w:val="single" w:sz="4" w:space="0" w:color="CECECE"/>
            </w:tcBorders>
            <w:shd w:val="clear" w:color="auto" w:fill="4E5A7A"/>
            <w:vAlign w:val="center"/>
          </w:tcPr>
          <w:p w:rsidR="00AB5586" w:rsidRPr="00032D4A" w:rsidRDefault="00AB5586" w:rsidP="00410BEF">
            <w:pPr>
              <w:spacing w:after="0"/>
              <w:jc w:val="left"/>
              <w:rPr>
                <w:rFonts w:cs="Arial"/>
                <w:b/>
                <w:bCs/>
                <w:color w:val="FFFFFF"/>
                <w:sz w:val="18"/>
                <w:szCs w:val="18"/>
              </w:rPr>
            </w:pPr>
          </w:p>
        </w:tc>
      </w:tr>
      <w:tr w:rsidR="00AB5586" w:rsidRPr="00032D4A" w:rsidTr="00410BEF">
        <w:trPr>
          <w:gridAfter w:val="1"/>
          <w:wAfter w:w="3965" w:type="dxa"/>
          <w:trHeight w:val="360"/>
        </w:trPr>
        <w:tc>
          <w:tcPr>
            <w:tcW w:w="5400" w:type="dxa"/>
            <w:gridSpan w:val="3"/>
            <w:tcBorders>
              <w:top w:val="nil"/>
              <w:left w:val="nil"/>
              <w:bottom w:val="nil"/>
              <w:right w:val="nil"/>
            </w:tcBorders>
            <w:shd w:val="clear" w:color="auto" w:fill="auto"/>
            <w:noWrap/>
            <w:vAlign w:val="bottom"/>
          </w:tcPr>
          <w:p w:rsidR="00AB5586" w:rsidRPr="00032D4A" w:rsidRDefault="00AB5586" w:rsidP="00410BEF">
            <w:pPr>
              <w:spacing w:after="0"/>
              <w:jc w:val="left"/>
              <w:rPr>
                <w:rFonts w:cs="Arial"/>
                <w:sz w:val="18"/>
                <w:szCs w:val="18"/>
              </w:rPr>
            </w:pPr>
          </w:p>
        </w:tc>
      </w:tr>
      <w:tr w:rsidR="00AB5586" w:rsidRPr="00032D4A" w:rsidTr="00410BEF">
        <w:trPr>
          <w:gridAfter w:val="3"/>
          <w:wAfter w:w="6645" w:type="dxa"/>
          <w:trHeight w:val="360"/>
        </w:trPr>
        <w:tc>
          <w:tcPr>
            <w:tcW w:w="2720" w:type="dxa"/>
            <w:tcBorders>
              <w:top w:val="nil"/>
              <w:left w:val="nil"/>
              <w:bottom w:val="nil"/>
              <w:right w:val="nil"/>
            </w:tcBorders>
            <w:shd w:val="clear" w:color="auto" w:fill="auto"/>
            <w:noWrap/>
            <w:vAlign w:val="bottom"/>
          </w:tcPr>
          <w:p w:rsidR="00AB5586" w:rsidRPr="00032D4A" w:rsidRDefault="00AB5586" w:rsidP="00410BEF">
            <w:pPr>
              <w:spacing w:after="0"/>
              <w:jc w:val="left"/>
              <w:rPr>
                <w:rFonts w:cs="Arial"/>
                <w:sz w:val="18"/>
                <w:szCs w:val="18"/>
              </w:rPr>
            </w:pPr>
          </w:p>
        </w:tc>
      </w:tr>
      <w:tr w:rsidR="00AB5586" w:rsidRPr="00032D4A" w:rsidTr="00410BEF">
        <w:trPr>
          <w:gridAfter w:val="3"/>
          <w:wAfter w:w="6645" w:type="dxa"/>
          <w:trHeight w:val="360"/>
        </w:trPr>
        <w:tc>
          <w:tcPr>
            <w:tcW w:w="2720" w:type="dxa"/>
            <w:tcBorders>
              <w:top w:val="nil"/>
              <w:left w:val="nil"/>
              <w:bottom w:val="nil"/>
              <w:right w:val="nil"/>
            </w:tcBorders>
            <w:shd w:val="clear" w:color="auto" w:fill="auto"/>
            <w:noWrap/>
            <w:vAlign w:val="bottom"/>
          </w:tcPr>
          <w:p w:rsidR="00AB5586" w:rsidRPr="00032D4A" w:rsidRDefault="00AB5586" w:rsidP="00410BEF">
            <w:pPr>
              <w:spacing w:after="0"/>
              <w:jc w:val="left"/>
              <w:rPr>
                <w:rFonts w:cs="Arial"/>
                <w:sz w:val="18"/>
                <w:szCs w:val="18"/>
              </w:rPr>
            </w:pPr>
          </w:p>
        </w:tc>
      </w:tr>
      <w:tr w:rsidR="00AB5586" w:rsidRPr="00032D4A" w:rsidTr="00410BEF">
        <w:trPr>
          <w:trHeight w:val="360"/>
        </w:trPr>
        <w:tc>
          <w:tcPr>
            <w:tcW w:w="9365" w:type="dxa"/>
            <w:gridSpan w:val="4"/>
            <w:tcBorders>
              <w:top w:val="nil"/>
              <w:left w:val="nil"/>
              <w:bottom w:val="nil"/>
              <w:right w:val="nil"/>
            </w:tcBorders>
            <w:shd w:val="clear" w:color="auto" w:fill="auto"/>
            <w:noWrap/>
            <w:vAlign w:val="bottom"/>
          </w:tcPr>
          <w:p w:rsidR="00AB5586" w:rsidRPr="0081680D" w:rsidRDefault="00AB5586" w:rsidP="00410BEF">
            <w:pPr>
              <w:spacing w:after="0"/>
              <w:jc w:val="left"/>
              <w:rPr>
                <w:rFonts w:cs="Arial"/>
                <w:sz w:val="18"/>
                <w:szCs w:val="18"/>
              </w:rPr>
            </w:pPr>
            <w:r>
              <w:rPr>
                <w:rFonts w:cs="Arial"/>
                <w:sz w:val="18"/>
                <w:szCs w:val="18"/>
              </w:rPr>
              <w:t>E</w:t>
            </w:r>
            <w:r w:rsidRPr="0081680D">
              <w:rPr>
                <w:rFonts w:cs="Arial"/>
                <w:sz w:val="18"/>
                <w:szCs w:val="18"/>
              </w:rPr>
              <w:t xml:space="preserve">mail a signed PDF copy of the SC application to </w:t>
            </w:r>
            <w:hyperlink r:id="rId9" w:history="1">
              <w:r w:rsidRPr="0081680D">
                <w:rPr>
                  <w:rStyle w:val="Hyperlink"/>
                  <w:rFonts w:cs="Arial"/>
                  <w:sz w:val="18"/>
                  <w:szCs w:val="18"/>
                </w:rPr>
                <w:t>SCRequests@caiso.com</w:t>
              </w:r>
            </w:hyperlink>
            <w:r w:rsidRPr="0081680D">
              <w:rPr>
                <w:rFonts w:cs="Arial"/>
                <w:sz w:val="18"/>
                <w:szCs w:val="18"/>
              </w:rPr>
              <w:t xml:space="preserve"> and send the </w:t>
            </w:r>
            <w:r>
              <w:rPr>
                <w:rFonts w:cs="Arial"/>
                <w:sz w:val="18"/>
                <w:szCs w:val="18"/>
              </w:rPr>
              <w:t xml:space="preserve">$7,500.00 </w:t>
            </w:r>
            <w:r w:rsidRPr="0081680D">
              <w:rPr>
                <w:rFonts w:cs="Arial"/>
                <w:sz w:val="18"/>
                <w:szCs w:val="18"/>
              </w:rPr>
              <w:t>application fee via wire to:</w:t>
            </w:r>
          </w:p>
          <w:p w:rsidR="00AB5586" w:rsidRPr="0081680D" w:rsidRDefault="00AB5586" w:rsidP="00410BEF">
            <w:pPr>
              <w:spacing w:after="0"/>
              <w:jc w:val="left"/>
              <w:rPr>
                <w:rFonts w:cs="Arial"/>
                <w:sz w:val="18"/>
                <w:szCs w:val="18"/>
              </w:rPr>
            </w:pPr>
          </w:p>
          <w:p w:rsidR="00AB5586" w:rsidRDefault="00AB5586" w:rsidP="00410BEF">
            <w:pPr>
              <w:spacing w:after="0"/>
              <w:jc w:val="left"/>
              <w:rPr>
                <w:color w:val="000000"/>
                <w:sz w:val="18"/>
                <w:szCs w:val="18"/>
              </w:rPr>
            </w:pPr>
            <w:r w:rsidRPr="008B5D8A">
              <w:rPr>
                <w:color w:val="000000"/>
                <w:sz w:val="18"/>
                <w:szCs w:val="18"/>
              </w:rPr>
              <w:t xml:space="preserve">Bank ABA#: </w:t>
            </w:r>
            <w:hyperlink r:id="rId10" w:tgtFrame="_blank" w:history="1">
              <w:r w:rsidRPr="008B5D8A">
                <w:rPr>
                  <w:rStyle w:val="Hyperlink"/>
                  <w:sz w:val="18"/>
                  <w:szCs w:val="18"/>
                </w:rPr>
                <w:t>121000248</w:t>
              </w:r>
            </w:hyperlink>
            <w:r w:rsidRPr="008B5D8A">
              <w:rPr>
                <w:color w:val="000000"/>
                <w:sz w:val="18"/>
                <w:szCs w:val="18"/>
              </w:rPr>
              <w:t xml:space="preserve"> </w:t>
            </w:r>
            <w:r w:rsidRPr="008B5D8A">
              <w:rPr>
                <w:color w:val="000000"/>
                <w:sz w:val="18"/>
                <w:szCs w:val="18"/>
              </w:rPr>
              <w:br/>
              <w:t xml:space="preserve">Account #: </w:t>
            </w:r>
            <w:hyperlink r:id="rId11" w:tgtFrame="_blank" w:history="1">
              <w:r w:rsidRPr="008B5D8A">
                <w:rPr>
                  <w:rStyle w:val="Hyperlink"/>
                  <w:sz w:val="18"/>
                  <w:szCs w:val="18"/>
                </w:rPr>
                <w:t>4122041783</w:t>
              </w:r>
            </w:hyperlink>
            <w:r w:rsidRPr="008B5D8A">
              <w:rPr>
                <w:color w:val="000000"/>
                <w:sz w:val="18"/>
                <w:szCs w:val="18"/>
              </w:rPr>
              <w:t xml:space="preserve"> </w:t>
            </w:r>
            <w:r w:rsidRPr="008B5D8A">
              <w:rPr>
                <w:color w:val="000000"/>
                <w:sz w:val="18"/>
                <w:szCs w:val="18"/>
              </w:rPr>
              <w:br/>
              <w:t>Bank Name: WELLS FARGO BANK</w:t>
            </w:r>
          </w:p>
          <w:p w:rsidR="00AB5586" w:rsidRPr="008B5D8A" w:rsidRDefault="00AB5586" w:rsidP="00410BEF">
            <w:pPr>
              <w:jc w:val="left"/>
              <w:rPr>
                <w:rFonts w:ascii="Calibri" w:hAnsi="Calibri"/>
                <w:color w:val="000000"/>
                <w:sz w:val="18"/>
                <w:szCs w:val="18"/>
              </w:rPr>
            </w:pPr>
            <w:r w:rsidRPr="008B5D8A">
              <w:rPr>
                <w:color w:val="000000"/>
                <w:sz w:val="18"/>
                <w:szCs w:val="18"/>
              </w:rPr>
              <w:t>Account Name: CONCENTRATION</w:t>
            </w:r>
          </w:p>
          <w:p w:rsidR="00AB5586" w:rsidRPr="00032D4A" w:rsidRDefault="00AB5586" w:rsidP="00410BEF">
            <w:pPr>
              <w:spacing w:after="0"/>
              <w:jc w:val="left"/>
              <w:rPr>
                <w:rFonts w:cs="Arial"/>
                <w:sz w:val="18"/>
                <w:szCs w:val="18"/>
              </w:rPr>
            </w:pPr>
          </w:p>
        </w:tc>
      </w:tr>
      <w:tr w:rsidR="00AB5586" w:rsidRPr="00032D4A" w:rsidTr="00410BEF">
        <w:trPr>
          <w:trHeight w:val="255"/>
        </w:trPr>
        <w:tc>
          <w:tcPr>
            <w:tcW w:w="2720" w:type="dxa"/>
            <w:tcBorders>
              <w:top w:val="nil"/>
              <w:left w:val="nil"/>
              <w:bottom w:val="nil"/>
              <w:right w:val="nil"/>
            </w:tcBorders>
            <w:shd w:val="clear" w:color="auto" w:fill="auto"/>
            <w:noWrap/>
            <w:vAlign w:val="bottom"/>
          </w:tcPr>
          <w:p w:rsidR="00AB5586" w:rsidRPr="00032D4A" w:rsidRDefault="00AB5586" w:rsidP="00410BEF">
            <w:pPr>
              <w:spacing w:after="0"/>
              <w:jc w:val="left"/>
              <w:rPr>
                <w:rFonts w:cs="Arial"/>
                <w:sz w:val="18"/>
                <w:szCs w:val="18"/>
              </w:rPr>
            </w:pPr>
          </w:p>
        </w:tc>
        <w:tc>
          <w:tcPr>
            <w:tcW w:w="6645" w:type="dxa"/>
            <w:gridSpan w:val="3"/>
            <w:tcBorders>
              <w:top w:val="nil"/>
              <w:left w:val="nil"/>
              <w:bottom w:val="nil"/>
              <w:right w:val="nil"/>
            </w:tcBorders>
            <w:shd w:val="clear" w:color="auto" w:fill="auto"/>
            <w:noWrap/>
            <w:vAlign w:val="bottom"/>
          </w:tcPr>
          <w:p w:rsidR="00AB5586" w:rsidRPr="00032D4A" w:rsidRDefault="00AB5586" w:rsidP="00410BEF">
            <w:pPr>
              <w:spacing w:after="0"/>
              <w:jc w:val="left"/>
              <w:rPr>
                <w:rFonts w:cs="Arial"/>
                <w:sz w:val="18"/>
                <w:szCs w:val="18"/>
              </w:rPr>
            </w:pPr>
            <w:r w:rsidRPr="00032D4A">
              <w:rPr>
                <w:rFonts w:cs="Arial"/>
                <w:sz w:val="18"/>
                <w:szCs w:val="18"/>
              </w:rPr>
              <w:t> </w:t>
            </w:r>
          </w:p>
        </w:tc>
      </w:tr>
      <w:tr w:rsidR="00AB5586" w:rsidRPr="00AE3C35" w:rsidTr="00410BEF">
        <w:trPr>
          <w:trHeight w:val="801"/>
        </w:trPr>
        <w:tc>
          <w:tcPr>
            <w:tcW w:w="9365" w:type="dxa"/>
            <w:gridSpan w:val="4"/>
            <w:tcBorders>
              <w:top w:val="nil"/>
              <w:left w:val="nil"/>
              <w:bottom w:val="nil"/>
              <w:right w:val="nil"/>
            </w:tcBorders>
            <w:shd w:val="clear" w:color="auto" w:fill="auto"/>
            <w:vAlign w:val="center"/>
          </w:tcPr>
          <w:p w:rsidR="00AB5586" w:rsidRPr="0081680D" w:rsidRDefault="00AB5586" w:rsidP="00410BEF">
            <w:pPr>
              <w:pStyle w:val="paratext0"/>
              <w:jc w:val="left"/>
              <w:rPr>
                <w:color w:val="0000FF"/>
                <w:w w:val="0"/>
                <w:sz w:val="18"/>
                <w:szCs w:val="18"/>
              </w:rPr>
            </w:pPr>
            <w:r w:rsidRPr="0081680D">
              <w:rPr>
                <w:sz w:val="18"/>
                <w:szCs w:val="18"/>
              </w:rPr>
              <w:t>O</w:t>
            </w:r>
            <w:r>
              <w:rPr>
                <w:sz w:val="18"/>
                <w:szCs w:val="18"/>
              </w:rPr>
              <w:t>therwise, s</w:t>
            </w:r>
            <w:r w:rsidRPr="0081680D">
              <w:rPr>
                <w:sz w:val="18"/>
                <w:szCs w:val="18"/>
              </w:rPr>
              <w:t xml:space="preserve">end a hardcopy of the applicable applicant forms with the Signatory Page and </w:t>
            </w:r>
            <w:r>
              <w:rPr>
                <w:sz w:val="18"/>
                <w:szCs w:val="18"/>
              </w:rPr>
              <w:t xml:space="preserve"> $7,500.00 </w:t>
            </w:r>
            <w:r w:rsidRPr="0081680D">
              <w:rPr>
                <w:sz w:val="18"/>
                <w:szCs w:val="18"/>
              </w:rPr>
              <w:t>applicant fee to:</w:t>
            </w:r>
          </w:p>
          <w:p w:rsidR="00AB5586" w:rsidRPr="0081680D" w:rsidRDefault="00AB5586" w:rsidP="00410BEF">
            <w:pPr>
              <w:spacing w:after="0"/>
              <w:jc w:val="left"/>
              <w:rPr>
                <w:rFonts w:cs="Arial"/>
                <w:sz w:val="18"/>
                <w:szCs w:val="18"/>
              </w:rPr>
            </w:pPr>
            <w:r w:rsidRPr="0081680D">
              <w:rPr>
                <w:rFonts w:cs="Arial"/>
                <w:sz w:val="18"/>
                <w:szCs w:val="18"/>
              </w:rPr>
              <w:t>CAISO  Customer Service and Stakeholder Affairs</w:t>
            </w:r>
          </w:p>
          <w:p w:rsidR="00AB5586" w:rsidRPr="0081680D" w:rsidRDefault="00AB5586" w:rsidP="00410BEF">
            <w:pPr>
              <w:spacing w:after="0"/>
              <w:jc w:val="left"/>
              <w:rPr>
                <w:rFonts w:cs="Arial"/>
                <w:sz w:val="18"/>
                <w:szCs w:val="18"/>
              </w:rPr>
            </w:pPr>
            <w:r w:rsidRPr="0081680D">
              <w:rPr>
                <w:rFonts w:cs="Arial"/>
                <w:sz w:val="18"/>
                <w:szCs w:val="18"/>
              </w:rPr>
              <w:t>ATTN: Scheduling Coordinator Application Processing Office</w:t>
            </w:r>
          </w:p>
          <w:p w:rsidR="00AB5586" w:rsidRPr="0081680D" w:rsidRDefault="00AB5586" w:rsidP="00410BEF">
            <w:pPr>
              <w:spacing w:after="0"/>
              <w:jc w:val="left"/>
              <w:rPr>
                <w:rFonts w:cs="Arial"/>
                <w:sz w:val="18"/>
                <w:szCs w:val="18"/>
              </w:rPr>
            </w:pPr>
            <w:r w:rsidRPr="0081680D">
              <w:rPr>
                <w:rFonts w:cs="Arial"/>
                <w:sz w:val="18"/>
                <w:szCs w:val="18"/>
              </w:rPr>
              <w:t>250 Outcropping Way</w:t>
            </w:r>
          </w:p>
          <w:p w:rsidR="00AB5586" w:rsidRPr="0081680D" w:rsidRDefault="00AB5586" w:rsidP="00410BEF">
            <w:pPr>
              <w:spacing w:after="0"/>
              <w:jc w:val="left"/>
              <w:rPr>
                <w:rFonts w:cs="Arial"/>
                <w:sz w:val="18"/>
                <w:szCs w:val="18"/>
              </w:rPr>
            </w:pPr>
            <w:r w:rsidRPr="0081680D">
              <w:rPr>
                <w:rFonts w:cs="Arial"/>
                <w:sz w:val="18"/>
                <w:szCs w:val="18"/>
              </w:rPr>
              <w:t>Folsom, CA 95630</w:t>
            </w:r>
          </w:p>
          <w:p w:rsidR="00AB5586" w:rsidRPr="0081680D" w:rsidRDefault="00AB5586" w:rsidP="00410BEF">
            <w:pPr>
              <w:spacing w:after="0"/>
              <w:jc w:val="left"/>
              <w:rPr>
                <w:rFonts w:cs="Arial"/>
                <w:sz w:val="18"/>
                <w:szCs w:val="18"/>
              </w:rPr>
            </w:pPr>
          </w:p>
          <w:p w:rsidR="00AB5586" w:rsidRPr="0081680D" w:rsidRDefault="00AB5586" w:rsidP="00410BEF">
            <w:pPr>
              <w:jc w:val="left"/>
              <w:rPr>
                <w:rFonts w:cs="Arial"/>
                <w:sz w:val="18"/>
                <w:szCs w:val="18"/>
              </w:rPr>
            </w:pPr>
            <w:r w:rsidRPr="00AE3C35">
              <w:rPr>
                <w:color w:val="000000"/>
                <w:sz w:val="18"/>
                <w:szCs w:val="18"/>
              </w:rPr>
              <w:br/>
            </w:r>
          </w:p>
        </w:tc>
      </w:tr>
    </w:tbl>
    <w:p w:rsidR="00AB5586" w:rsidRDefault="00AB5586" w:rsidP="00AB5586">
      <w:pPr>
        <w:pStyle w:val="ParaText"/>
        <w:rPr>
          <w:b/>
        </w:rPr>
      </w:pPr>
    </w:p>
    <w:p w:rsidR="00AB5586" w:rsidRDefault="00AB5586" w:rsidP="00AB5586">
      <w:pPr>
        <w:pStyle w:val="ParaText"/>
        <w:rPr>
          <w:b/>
        </w:rPr>
        <w:sectPr w:rsidR="00AB5586">
          <w:pgSz w:w="12240" w:h="15840"/>
          <w:pgMar w:top="1728" w:right="1440" w:bottom="1728" w:left="1440" w:header="720" w:footer="720" w:gutter="0"/>
          <w:pgNumType w:start="1"/>
          <w:cols w:space="720"/>
        </w:sectPr>
      </w:pPr>
    </w:p>
    <w:p w:rsidR="00AB5586" w:rsidRDefault="00AB5586" w:rsidP="00AB5586">
      <w:pPr>
        <w:pStyle w:val="ParaText"/>
        <w:rPr>
          <w:b/>
        </w:rPr>
      </w:pPr>
    </w:p>
    <w:p w:rsidR="00AB5586" w:rsidRPr="00355F76" w:rsidRDefault="00AB5586" w:rsidP="00AB5586">
      <w:pPr>
        <w:pStyle w:val="ParaText"/>
        <w:rPr>
          <w:b/>
        </w:rPr>
      </w:pPr>
    </w:p>
    <w:p w:rsidR="00AB5586" w:rsidRDefault="00AB5586" w:rsidP="00AB5586">
      <w:pPr>
        <w:jc w:val="center"/>
        <w:rPr>
          <w:sz w:val="28"/>
        </w:rPr>
      </w:pPr>
    </w:p>
    <w:p w:rsidR="00AB5586" w:rsidRDefault="00AB5586" w:rsidP="00AB5586">
      <w:pPr>
        <w:jc w:val="center"/>
        <w:rPr>
          <w:sz w:val="28"/>
        </w:rPr>
      </w:pPr>
    </w:p>
    <w:p w:rsidR="00AB5586" w:rsidRDefault="00AB5586" w:rsidP="00AB5586">
      <w:pPr>
        <w:jc w:val="center"/>
        <w:rPr>
          <w:sz w:val="28"/>
        </w:rPr>
      </w:pPr>
    </w:p>
    <w:p w:rsidR="00AB5586" w:rsidRDefault="00AB5586" w:rsidP="00AB5586">
      <w:pPr>
        <w:jc w:val="center"/>
        <w:rPr>
          <w:sz w:val="28"/>
        </w:rPr>
      </w:pPr>
    </w:p>
    <w:p w:rsidR="00AB5586" w:rsidRDefault="00AB5586" w:rsidP="00AB5586">
      <w:pPr>
        <w:jc w:val="center"/>
        <w:rPr>
          <w:sz w:val="28"/>
        </w:rPr>
      </w:pPr>
    </w:p>
    <w:p w:rsidR="00AB5586" w:rsidRDefault="00AB5586" w:rsidP="00AB5586">
      <w:pPr>
        <w:jc w:val="center"/>
        <w:rPr>
          <w:sz w:val="28"/>
        </w:rPr>
      </w:pPr>
    </w:p>
    <w:p w:rsidR="00AB5586" w:rsidRDefault="00AB5586" w:rsidP="00AB5586">
      <w:pPr>
        <w:jc w:val="center"/>
        <w:rPr>
          <w:sz w:val="28"/>
        </w:rPr>
      </w:pPr>
    </w:p>
    <w:p w:rsidR="00AB5586" w:rsidRDefault="00AB5586" w:rsidP="00AB5586">
      <w:pPr>
        <w:jc w:val="center"/>
        <w:rPr>
          <w:b/>
          <w:sz w:val="48"/>
        </w:rPr>
      </w:pPr>
    </w:p>
    <w:p w:rsidR="00AB5586" w:rsidRPr="00BA6CF9" w:rsidRDefault="00AB5586" w:rsidP="00AB5586">
      <w:pPr>
        <w:pStyle w:val="Heading1"/>
        <w:numPr>
          <w:ilvl w:val="0"/>
          <w:numId w:val="0"/>
        </w:numPr>
        <w:ind w:left="1080"/>
        <w:jc w:val="center"/>
      </w:pPr>
      <w:bookmarkStart w:id="5" w:name="_Toc83200392"/>
      <w:r w:rsidRPr="00BA6CF9">
        <w:t>Attachment C</w:t>
      </w:r>
      <w:bookmarkEnd w:id="5"/>
    </w:p>
    <w:p w:rsidR="00AB5586" w:rsidRPr="00BA6CF9" w:rsidRDefault="00AB5586" w:rsidP="00AB5586">
      <w:pPr>
        <w:pStyle w:val="Heading1"/>
        <w:numPr>
          <w:ilvl w:val="0"/>
          <w:numId w:val="0"/>
        </w:numPr>
        <w:ind w:left="1080"/>
        <w:jc w:val="center"/>
      </w:pPr>
    </w:p>
    <w:p w:rsidR="00AB5586" w:rsidRPr="00BA6CF9" w:rsidRDefault="00AB5586" w:rsidP="00AB5586">
      <w:pPr>
        <w:pStyle w:val="Heading1"/>
        <w:numPr>
          <w:ilvl w:val="0"/>
          <w:numId w:val="0"/>
        </w:numPr>
        <w:ind w:left="1080"/>
        <w:jc w:val="center"/>
      </w:pPr>
      <w:bookmarkStart w:id="6" w:name="_Toc83200393"/>
      <w:r w:rsidRPr="00BA6CF9">
        <w:t>Additional Information</w:t>
      </w:r>
      <w:bookmarkEnd w:id="6"/>
    </w:p>
    <w:p w:rsidR="00AB5586" w:rsidRDefault="00AB5586" w:rsidP="00AB5586">
      <w:pPr>
        <w:spacing w:before="120"/>
        <w:jc w:val="left"/>
        <w:rPr>
          <w:rFonts w:cs="Arial"/>
          <w:b/>
          <w:bCs/>
          <w:sz w:val="20"/>
        </w:rPr>
      </w:pPr>
      <w:r>
        <w:rPr>
          <w:rFonts w:cs="Arial"/>
          <w:b/>
          <w:bCs/>
          <w:sz w:val="20"/>
        </w:rPr>
        <w:br w:type="page"/>
        <w:t>Based on the indicated business type in Section II as a Scheduling Coordinator applicant we are certified to represent our customers as indicated below:</w:t>
      </w:r>
    </w:p>
    <w:p w:rsidR="00AB5586" w:rsidRDefault="00AB5586" w:rsidP="00AB5586">
      <w:pPr>
        <w:spacing w:before="120"/>
        <w:jc w:val="left"/>
        <w:rPr>
          <w:rFonts w:cs="Arial"/>
          <w:b/>
          <w:bCs/>
          <w:sz w:val="20"/>
        </w:rPr>
      </w:pPr>
    </w:p>
    <w:p w:rsidR="00AB5586" w:rsidRPr="00225856" w:rsidRDefault="00AB5586" w:rsidP="00AB5586">
      <w:pPr>
        <w:spacing w:before="120"/>
        <w:jc w:val="left"/>
        <w:rPr>
          <w:rFonts w:cs="Arial"/>
          <w:b/>
          <w:bCs/>
          <w:sz w:val="20"/>
        </w:rPr>
      </w:pPr>
      <w:r>
        <w:rPr>
          <w:rFonts w:cs="Arial"/>
          <w:b/>
          <w:bCs/>
          <w:sz w:val="20"/>
        </w:rPr>
        <w:t xml:space="preserve">Section I: </w:t>
      </w:r>
      <w:r w:rsidRPr="00225856">
        <w:rPr>
          <w:rFonts w:cs="Arial"/>
          <w:b/>
          <w:bCs/>
          <w:sz w:val="20"/>
        </w:rPr>
        <w:t xml:space="preserve"> Additional Information</w:t>
      </w:r>
      <w:r>
        <w:rPr>
          <w:rFonts w:cs="Arial"/>
          <w:b/>
          <w:bCs/>
          <w:sz w:val="20"/>
        </w:rPr>
        <w:t xml:space="preserve"> for</w:t>
      </w:r>
      <w:r w:rsidRPr="00225856">
        <w:rPr>
          <w:rFonts w:cs="Arial"/>
          <w:b/>
          <w:bCs/>
          <w:sz w:val="20"/>
        </w:rPr>
        <w:t xml:space="preserve">: </w:t>
      </w:r>
    </w:p>
    <w:p w:rsidR="00AB5586" w:rsidRPr="00225856" w:rsidRDefault="00AB5586" w:rsidP="00AB5586">
      <w:pPr>
        <w:numPr>
          <w:ilvl w:val="0"/>
          <w:numId w:val="3"/>
        </w:numPr>
        <w:jc w:val="left"/>
        <w:rPr>
          <w:rFonts w:cs="Arial"/>
          <w:b/>
          <w:bCs/>
          <w:sz w:val="20"/>
        </w:rPr>
      </w:pPr>
      <w:r>
        <w:rPr>
          <w:rFonts w:cs="Arial"/>
          <w:b/>
          <w:bCs/>
          <w:sz w:val="20"/>
        </w:rPr>
        <w:t>CAISO</w:t>
      </w:r>
      <w:r w:rsidRPr="00225856">
        <w:rPr>
          <w:rFonts w:cs="Arial"/>
          <w:b/>
          <w:bCs/>
          <w:sz w:val="20"/>
        </w:rPr>
        <w:t xml:space="preserve"> </w:t>
      </w:r>
      <w:r>
        <w:rPr>
          <w:rFonts w:cs="Arial"/>
          <w:b/>
          <w:bCs/>
          <w:sz w:val="20"/>
        </w:rPr>
        <w:t>Balancing Authority Area</w:t>
      </w:r>
      <w:r w:rsidRPr="00225856">
        <w:rPr>
          <w:rFonts w:cs="Arial"/>
          <w:b/>
          <w:bCs/>
          <w:sz w:val="20"/>
        </w:rPr>
        <w:t xml:space="preserve"> Generating Units without Ancillary Services (AS) capability &amp; </w:t>
      </w:r>
    </w:p>
    <w:p w:rsidR="00AB5586" w:rsidRPr="00225856" w:rsidRDefault="00AB5586" w:rsidP="00AB5586">
      <w:pPr>
        <w:numPr>
          <w:ilvl w:val="0"/>
          <w:numId w:val="3"/>
        </w:numPr>
        <w:jc w:val="left"/>
        <w:rPr>
          <w:rFonts w:cs="Arial"/>
          <w:b/>
          <w:bCs/>
          <w:sz w:val="20"/>
        </w:rPr>
      </w:pPr>
      <w:r>
        <w:rPr>
          <w:rFonts w:cs="Arial"/>
          <w:b/>
          <w:bCs/>
          <w:sz w:val="20"/>
        </w:rPr>
        <w:t>CAISO</w:t>
      </w:r>
      <w:r w:rsidRPr="00225856">
        <w:rPr>
          <w:rFonts w:cs="Arial"/>
          <w:b/>
          <w:bCs/>
          <w:sz w:val="20"/>
        </w:rPr>
        <w:t xml:space="preserve"> </w:t>
      </w:r>
      <w:r>
        <w:rPr>
          <w:rFonts w:cs="Arial"/>
          <w:b/>
          <w:bCs/>
          <w:sz w:val="20"/>
        </w:rPr>
        <w:t>Balancing Authority Area</w:t>
      </w:r>
      <w:r w:rsidRPr="00225856">
        <w:rPr>
          <w:rFonts w:cs="Arial"/>
          <w:b/>
          <w:bCs/>
          <w:sz w:val="20"/>
        </w:rPr>
        <w:t xml:space="preserve"> Generating Units with AS capability </w:t>
      </w:r>
    </w:p>
    <w:tbl>
      <w:tblPr>
        <w:tblW w:w="9360" w:type="dxa"/>
        <w:tblInd w:w="108" w:type="dxa"/>
        <w:tblLook w:val="0000" w:firstRow="0" w:lastRow="0" w:firstColumn="0" w:lastColumn="0" w:noHBand="0" w:noVBand="0"/>
      </w:tblPr>
      <w:tblGrid>
        <w:gridCol w:w="720"/>
        <w:gridCol w:w="7020"/>
        <w:gridCol w:w="1620"/>
      </w:tblGrid>
      <w:tr w:rsidR="00AB5586" w:rsidRPr="00225856" w:rsidTr="00410BEF">
        <w:trPr>
          <w:trHeight w:val="360"/>
        </w:trPr>
        <w:tc>
          <w:tcPr>
            <w:tcW w:w="720" w:type="dxa"/>
            <w:tcBorders>
              <w:top w:val="single" w:sz="4" w:space="0" w:color="CECECE"/>
              <w:left w:val="nil"/>
              <w:bottom w:val="single" w:sz="4" w:space="0" w:color="auto"/>
              <w:right w:val="nil"/>
            </w:tcBorders>
            <w:shd w:val="clear" w:color="auto" w:fill="4E5A7A"/>
            <w:vAlign w:val="center"/>
          </w:tcPr>
          <w:p w:rsidR="00AB5586" w:rsidRPr="00225856" w:rsidRDefault="00AB5586" w:rsidP="00410BEF">
            <w:pPr>
              <w:spacing w:after="0"/>
              <w:jc w:val="left"/>
              <w:rPr>
                <w:rFonts w:cs="Arial"/>
                <w:b/>
                <w:bCs/>
                <w:color w:val="FFFFFF"/>
                <w:sz w:val="16"/>
                <w:szCs w:val="16"/>
              </w:rPr>
            </w:pPr>
            <w:r w:rsidRPr="00225856">
              <w:rPr>
                <w:rFonts w:cs="Arial"/>
                <w:b/>
                <w:bCs/>
                <w:color w:val="FFFFFF"/>
                <w:sz w:val="16"/>
                <w:szCs w:val="16"/>
              </w:rPr>
              <w:t>#</w:t>
            </w:r>
          </w:p>
        </w:tc>
        <w:tc>
          <w:tcPr>
            <w:tcW w:w="7020" w:type="dxa"/>
            <w:tcBorders>
              <w:top w:val="single" w:sz="4" w:space="0" w:color="CECECE"/>
              <w:left w:val="nil"/>
              <w:bottom w:val="single" w:sz="4" w:space="0" w:color="auto"/>
              <w:right w:val="nil"/>
            </w:tcBorders>
            <w:shd w:val="clear" w:color="auto" w:fill="4E5A7A"/>
            <w:noWrap/>
            <w:vAlign w:val="center"/>
          </w:tcPr>
          <w:p w:rsidR="00AB5586" w:rsidRPr="00225856" w:rsidRDefault="00AB5586" w:rsidP="00410BEF">
            <w:pPr>
              <w:spacing w:after="0"/>
              <w:jc w:val="left"/>
              <w:rPr>
                <w:rFonts w:cs="Arial"/>
                <w:b/>
                <w:bCs/>
                <w:color w:val="FFFFFF"/>
                <w:sz w:val="16"/>
                <w:szCs w:val="16"/>
              </w:rPr>
            </w:pPr>
            <w:r w:rsidRPr="00225856">
              <w:rPr>
                <w:rFonts w:cs="Arial"/>
                <w:b/>
                <w:bCs/>
                <w:color w:val="FFFFFF"/>
                <w:sz w:val="16"/>
                <w:szCs w:val="16"/>
              </w:rPr>
              <w:t>Question</w:t>
            </w:r>
          </w:p>
        </w:tc>
        <w:tc>
          <w:tcPr>
            <w:tcW w:w="1620" w:type="dxa"/>
            <w:tcBorders>
              <w:top w:val="single" w:sz="4" w:space="0" w:color="CECECE"/>
              <w:left w:val="nil"/>
              <w:bottom w:val="single" w:sz="4" w:space="0" w:color="auto"/>
              <w:right w:val="single" w:sz="4" w:space="0" w:color="CECECE"/>
            </w:tcBorders>
            <w:shd w:val="clear" w:color="auto" w:fill="4E5A7A"/>
            <w:noWrap/>
            <w:vAlign w:val="center"/>
          </w:tcPr>
          <w:p w:rsidR="00AB5586" w:rsidRPr="00225856" w:rsidRDefault="00AB5586" w:rsidP="00410BEF">
            <w:pPr>
              <w:spacing w:after="0"/>
              <w:jc w:val="left"/>
              <w:rPr>
                <w:rFonts w:cs="Arial"/>
                <w:b/>
                <w:bCs/>
                <w:color w:val="FFFFFF"/>
                <w:sz w:val="16"/>
                <w:szCs w:val="16"/>
              </w:rPr>
            </w:pPr>
            <w:r w:rsidRPr="00225856">
              <w:rPr>
                <w:rFonts w:cs="Arial"/>
                <w:b/>
                <w:bCs/>
                <w:color w:val="FFFFFF"/>
                <w:sz w:val="16"/>
                <w:szCs w:val="16"/>
              </w:rPr>
              <w:t>Answer</w:t>
            </w:r>
          </w:p>
        </w:tc>
      </w:tr>
      <w:tr w:rsidR="00AB5586" w:rsidRPr="00225856" w:rsidTr="00410BEF">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Are the Generating Unit(s) your organization represents or intends to represent in the </w:t>
            </w:r>
            <w:r>
              <w:rPr>
                <w:rFonts w:cs="Arial"/>
                <w:sz w:val="16"/>
                <w:szCs w:val="16"/>
              </w:rPr>
              <w:t>CAISO</w:t>
            </w:r>
            <w:r w:rsidRPr="00225856">
              <w:rPr>
                <w:rFonts w:cs="Arial"/>
                <w:sz w:val="16"/>
                <w:szCs w:val="16"/>
              </w:rPr>
              <w:t xml:space="preserve"> Markets Participating Generator(s)?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2</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Are the Generating Unit(s) your organization represents or intends to represent in the </w:t>
            </w:r>
            <w:r>
              <w:rPr>
                <w:rFonts w:cs="Arial"/>
                <w:sz w:val="16"/>
                <w:szCs w:val="16"/>
              </w:rPr>
              <w:t>CAISO</w:t>
            </w:r>
            <w:r w:rsidRPr="00225856">
              <w:rPr>
                <w:rFonts w:cs="Arial"/>
                <w:sz w:val="16"/>
                <w:szCs w:val="16"/>
              </w:rPr>
              <w:t xml:space="preserve"> Markets certified for the provision of any Ancillary Services?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3</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Are the Generating Unit(s) your organization represents or intends to represent in the </w:t>
            </w:r>
            <w:r>
              <w:rPr>
                <w:rFonts w:cs="Arial"/>
                <w:sz w:val="16"/>
                <w:szCs w:val="16"/>
              </w:rPr>
              <w:t>CAISO</w:t>
            </w:r>
            <w:r w:rsidRPr="00225856">
              <w:rPr>
                <w:rFonts w:cs="Arial"/>
                <w:sz w:val="16"/>
                <w:szCs w:val="16"/>
              </w:rPr>
              <w:t xml:space="preserve"> Markets dispatchable in Real-Time?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35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4</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Are any of the Generating Unit(s) your organization represents or intends to represent in the </w:t>
            </w:r>
            <w:r>
              <w:rPr>
                <w:rFonts w:cs="Arial"/>
                <w:sz w:val="16"/>
                <w:szCs w:val="16"/>
              </w:rPr>
              <w:t>CAISO</w:t>
            </w:r>
            <w:r w:rsidRPr="00225856">
              <w:rPr>
                <w:rFonts w:cs="Arial"/>
                <w:sz w:val="16"/>
                <w:szCs w:val="16"/>
              </w:rPr>
              <w:t xml:space="preserve"> Markets Participating Intermittent Resources?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5</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Are any of the Generating Unit(s) your organization represents or intends to represent in the </w:t>
            </w:r>
            <w:r>
              <w:rPr>
                <w:rFonts w:cs="Arial"/>
                <w:sz w:val="16"/>
                <w:szCs w:val="16"/>
              </w:rPr>
              <w:t>CAISO</w:t>
            </w:r>
            <w:r w:rsidRPr="00225856">
              <w:rPr>
                <w:rFonts w:cs="Arial"/>
                <w:sz w:val="16"/>
                <w:szCs w:val="16"/>
              </w:rPr>
              <w:t xml:space="preserve"> Markets Reliability Must</w:t>
            </w:r>
            <w:r>
              <w:rPr>
                <w:rFonts w:cs="Arial"/>
                <w:sz w:val="16"/>
                <w:szCs w:val="16"/>
              </w:rPr>
              <w:t>-</w:t>
            </w:r>
            <w:r w:rsidRPr="00225856">
              <w:rPr>
                <w:rFonts w:cs="Arial"/>
                <w:sz w:val="16"/>
                <w:szCs w:val="16"/>
              </w:rPr>
              <w:t>Run Units?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6</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Do the Generating Unit(s) your organization represents or intends to represent in the </w:t>
            </w:r>
            <w:r>
              <w:rPr>
                <w:rFonts w:cs="Arial"/>
                <w:sz w:val="16"/>
                <w:szCs w:val="16"/>
              </w:rPr>
              <w:t>CAISO</w:t>
            </w:r>
            <w:r w:rsidRPr="00225856">
              <w:rPr>
                <w:rFonts w:cs="Arial"/>
                <w:sz w:val="16"/>
                <w:szCs w:val="16"/>
              </w:rPr>
              <w:t xml:space="preserve"> Markets have Resource Adequacy (RA) obligations?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70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7</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Do any of the Generating Unit(s) your organization represents or intends to represent in the </w:t>
            </w:r>
            <w:r>
              <w:rPr>
                <w:rFonts w:cs="Arial"/>
                <w:sz w:val="16"/>
                <w:szCs w:val="16"/>
              </w:rPr>
              <w:t>CAISO</w:t>
            </w:r>
            <w:r w:rsidRPr="00225856">
              <w:rPr>
                <w:rFonts w:cs="Arial"/>
                <w:sz w:val="16"/>
                <w:szCs w:val="16"/>
              </w:rPr>
              <w:t xml:space="preserve"> Markets qualify as Regulatory Must</w:t>
            </w:r>
            <w:r>
              <w:rPr>
                <w:rFonts w:cs="Arial"/>
                <w:sz w:val="16"/>
                <w:szCs w:val="16"/>
              </w:rPr>
              <w:t>-</w:t>
            </w:r>
            <w:r w:rsidRPr="00225856">
              <w:rPr>
                <w:rFonts w:cs="Arial"/>
                <w:sz w:val="16"/>
                <w:szCs w:val="16"/>
              </w:rPr>
              <w:t>Take Generation or Regulatory Must</w:t>
            </w:r>
            <w:r>
              <w:rPr>
                <w:rFonts w:cs="Arial"/>
                <w:sz w:val="16"/>
                <w:szCs w:val="16"/>
              </w:rPr>
              <w:t>-</w:t>
            </w:r>
            <w:r w:rsidRPr="00225856">
              <w:rPr>
                <w:rFonts w:cs="Arial"/>
                <w:sz w:val="16"/>
                <w:szCs w:val="16"/>
              </w:rPr>
              <w:t xml:space="preserve">Run Generation as defined in the </w:t>
            </w:r>
            <w:r>
              <w:rPr>
                <w:rFonts w:cs="Arial"/>
                <w:sz w:val="16"/>
                <w:szCs w:val="16"/>
              </w:rPr>
              <w:t>CAISO</w:t>
            </w:r>
            <w:r w:rsidRPr="00225856">
              <w:rPr>
                <w:rFonts w:cs="Arial"/>
                <w:sz w:val="16"/>
                <w:szCs w:val="16"/>
              </w:rPr>
              <w:t xml:space="preserve"> Tariff?</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8</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Does the Generator have a Participating Generator Agreement (PGA) and Meter Service Agreement for </w:t>
            </w:r>
            <w:r>
              <w:rPr>
                <w:rFonts w:cs="Arial"/>
                <w:sz w:val="16"/>
                <w:szCs w:val="16"/>
              </w:rPr>
              <w:t>CAISO</w:t>
            </w:r>
            <w:r w:rsidRPr="00225856">
              <w:rPr>
                <w:rFonts w:cs="Arial"/>
                <w:sz w:val="16"/>
                <w:szCs w:val="16"/>
              </w:rPr>
              <w:t xml:space="preserve"> Metered Entities executed with the </w:t>
            </w:r>
            <w:r>
              <w:rPr>
                <w:rFonts w:cs="Arial"/>
                <w:sz w:val="16"/>
                <w:szCs w:val="16"/>
              </w:rPr>
              <w:t>CAISO</w:t>
            </w:r>
            <w:r w:rsidRPr="00225856">
              <w:rPr>
                <w:rFonts w:cs="Arial"/>
                <w:sz w:val="16"/>
                <w:szCs w:val="16"/>
              </w:rPr>
              <w:t>?</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9</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Default="00AB5586" w:rsidP="00410BEF">
            <w:pPr>
              <w:spacing w:after="0"/>
              <w:jc w:val="left"/>
              <w:rPr>
                <w:rFonts w:cs="Arial"/>
                <w:sz w:val="16"/>
                <w:szCs w:val="16"/>
              </w:rPr>
            </w:pPr>
            <w:r w:rsidRPr="00225856">
              <w:rPr>
                <w:rFonts w:cs="Arial"/>
                <w:sz w:val="16"/>
                <w:szCs w:val="16"/>
              </w:rPr>
              <w:t xml:space="preserve">Does the Generating Unit(s) have a </w:t>
            </w:r>
            <w:r>
              <w:rPr>
                <w:rFonts w:cs="Arial"/>
                <w:sz w:val="16"/>
                <w:szCs w:val="16"/>
              </w:rPr>
              <w:t>CAISO</w:t>
            </w:r>
            <w:r w:rsidRPr="00225856">
              <w:rPr>
                <w:rFonts w:cs="Arial"/>
                <w:sz w:val="16"/>
                <w:szCs w:val="16"/>
              </w:rPr>
              <w:t xml:space="preserve"> Resource ID? If yes, please list</w:t>
            </w:r>
            <w:r>
              <w:rPr>
                <w:rFonts w:cs="Arial"/>
                <w:sz w:val="16"/>
                <w:szCs w:val="16"/>
              </w:rPr>
              <w:t>:</w:t>
            </w:r>
          </w:p>
          <w:p w:rsidR="00AB5586" w:rsidRDefault="00AB5586" w:rsidP="00410BEF">
            <w:pPr>
              <w:spacing w:after="0"/>
              <w:jc w:val="left"/>
              <w:rPr>
                <w:rFonts w:cs="Arial"/>
                <w:sz w:val="16"/>
                <w:szCs w:val="16"/>
              </w:rPr>
            </w:pPr>
          </w:p>
          <w:p w:rsidR="00AB5586" w:rsidRDefault="00AB5586" w:rsidP="00410BEF">
            <w:pPr>
              <w:spacing w:after="0"/>
              <w:jc w:val="left"/>
              <w:rPr>
                <w:rFonts w:cs="Arial"/>
                <w:sz w:val="16"/>
                <w:szCs w:val="16"/>
              </w:rPr>
            </w:pPr>
          </w:p>
          <w:p w:rsidR="00AB5586" w:rsidRDefault="00AB5586" w:rsidP="00410BEF">
            <w:pPr>
              <w:spacing w:after="0"/>
              <w:jc w:val="left"/>
              <w:rPr>
                <w:rFonts w:cs="Arial"/>
                <w:sz w:val="16"/>
                <w:szCs w:val="16"/>
              </w:rPr>
            </w:pPr>
          </w:p>
          <w:p w:rsidR="00AB5586" w:rsidRDefault="00AB5586" w:rsidP="00410BEF">
            <w:pPr>
              <w:spacing w:after="0"/>
              <w:jc w:val="left"/>
              <w:rPr>
                <w:rFonts w:cs="Arial"/>
                <w:sz w:val="16"/>
                <w:szCs w:val="16"/>
              </w:rPr>
            </w:pPr>
          </w:p>
          <w:p w:rsidR="00AB5586" w:rsidRPr="00225856" w:rsidRDefault="00AB5586" w:rsidP="00410BEF">
            <w:pPr>
              <w:spacing w:after="0"/>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60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10</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Does the Generating Unit have </w:t>
            </w:r>
            <w:r>
              <w:rPr>
                <w:rFonts w:cs="Arial"/>
                <w:sz w:val="16"/>
                <w:szCs w:val="16"/>
              </w:rPr>
              <w:t>CAISO</w:t>
            </w:r>
            <w:r w:rsidRPr="00225856">
              <w:rPr>
                <w:rFonts w:cs="Arial"/>
                <w:sz w:val="16"/>
                <w:szCs w:val="16"/>
              </w:rPr>
              <w:t xml:space="preserve">-certified revenue metering and is its Meter Data polled by the </w:t>
            </w:r>
            <w:r>
              <w:rPr>
                <w:rFonts w:cs="Arial"/>
                <w:sz w:val="16"/>
                <w:szCs w:val="16"/>
              </w:rPr>
              <w:t>CAISO</w:t>
            </w:r>
            <w:r w:rsidRPr="00225856">
              <w:rPr>
                <w:rFonts w:cs="Arial"/>
                <w:sz w:val="16"/>
                <w:szCs w:val="16"/>
              </w:rPr>
              <w:t xml:space="preserve">’s Revenue Meter Data Acquisition and Processing System (RMDAPS)?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11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225856" w:rsidRDefault="00AB5586" w:rsidP="00410BEF">
            <w:pPr>
              <w:spacing w:after="0"/>
              <w:jc w:val="left"/>
              <w:rPr>
                <w:rFonts w:cs="Arial"/>
                <w:sz w:val="16"/>
                <w:szCs w:val="16"/>
              </w:rPr>
            </w:pPr>
            <w:r w:rsidRPr="00225856">
              <w:rPr>
                <w:rFonts w:cs="Arial"/>
                <w:sz w:val="16"/>
                <w:szCs w:val="16"/>
              </w:rPr>
              <w:t xml:space="preserve">Do you plan to become the SC for the Generating Unit(s) on the day you become certified to perform in the </w:t>
            </w:r>
            <w:r>
              <w:rPr>
                <w:rFonts w:cs="Arial"/>
                <w:sz w:val="16"/>
                <w:szCs w:val="16"/>
              </w:rPr>
              <w:t>CAISO</w:t>
            </w:r>
            <w:r w:rsidRPr="00225856">
              <w:rPr>
                <w:rFonts w:cs="Arial"/>
                <w:sz w:val="16"/>
                <w:szCs w:val="16"/>
              </w:rPr>
              <w:t xml:space="preserve"> Market?</w:t>
            </w:r>
            <w:r>
              <w:rPr>
                <w:rFonts w:cs="Arial"/>
                <w:sz w:val="16"/>
                <w:szCs w:val="16"/>
              </w:rPr>
              <w:t xml:space="preserve"> If no, anticipated date: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410BEF">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20" w:type="dxa"/>
            <w:shd w:val="clear" w:color="auto" w:fill="A6CAF0"/>
          </w:tcPr>
          <w:p w:rsidR="00AB5586" w:rsidRPr="00225856" w:rsidRDefault="00AB5586" w:rsidP="00410BEF">
            <w:pPr>
              <w:jc w:val="left"/>
              <w:rPr>
                <w:rFonts w:cs="Arial"/>
                <w:sz w:val="16"/>
                <w:szCs w:val="16"/>
              </w:rPr>
            </w:pPr>
            <w:r>
              <w:rPr>
                <w:rFonts w:cs="Arial"/>
                <w:sz w:val="16"/>
                <w:szCs w:val="16"/>
              </w:rPr>
              <w:t>12</w:t>
            </w:r>
          </w:p>
        </w:tc>
        <w:tc>
          <w:tcPr>
            <w:tcW w:w="7020" w:type="dxa"/>
            <w:shd w:val="clear" w:color="auto" w:fill="A6CAF0"/>
          </w:tcPr>
          <w:p w:rsidR="00AB5586" w:rsidRPr="00225856" w:rsidRDefault="00AB5586" w:rsidP="00410BEF">
            <w:pPr>
              <w:jc w:val="left"/>
              <w:rPr>
                <w:rFonts w:cs="Arial"/>
                <w:sz w:val="16"/>
                <w:szCs w:val="16"/>
              </w:rPr>
            </w:pPr>
            <w:r w:rsidRPr="00225856">
              <w:rPr>
                <w:rFonts w:cs="Arial"/>
                <w:sz w:val="16"/>
                <w:szCs w:val="16"/>
              </w:rPr>
              <w:t>Does your organization represent or intend to represent a Generator with Station Power Load?</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AB5586" w:rsidRDefault="00AB5586" w:rsidP="00AB5586">
      <w:pPr>
        <w:pStyle w:val="Header"/>
        <w:tabs>
          <w:tab w:val="clear" w:pos="4320"/>
          <w:tab w:val="clear" w:pos="8640"/>
        </w:tabs>
        <w:spacing w:before="120" w:after="0"/>
        <w:jc w:val="left"/>
        <w:rPr>
          <w:rFonts w:cs="Arial"/>
          <w:sz w:val="20"/>
        </w:rPr>
      </w:pPr>
    </w:p>
    <w:p w:rsidR="00AB5586" w:rsidRPr="00DB7AB3" w:rsidRDefault="00AB5586" w:rsidP="00AB5586">
      <w:pPr>
        <w:pStyle w:val="Header"/>
        <w:tabs>
          <w:tab w:val="clear" w:pos="4320"/>
          <w:tab w:val="clear" w:pos="8640"/>
        </w:tabs>
        <w:spacing w:before="120" w:after="0"/>
        <w:jc w:val="left"/>
        <w:rPr>
          <w:rFonts w:cs="Arial"/>
          <w:sz w:val="20"/>
        </w:rPr>
      </w:pPr>
      <w:r>
        <w:rPr>
          <w:rFonts w:cs="Arial"/>
          <w:sz w:val="20"/>
        </w:rPr>
        <w:br w:type="page"/>
        <w:t>Section II</w:t>
      </w:r>
      <w:r w:rsidRPr="00DB7AB3">
        <w:rPr>
          <w:rFonts w:cs="Arial"/>
          <w:sz w:val="20"/>
        </w:rPr>
        <w:t xml:space="preserve">: Additional Information for: </w:t>
      </w:r>
    </w:p>
    <w:p w:rsidR="00AB5586" w:rsidRPr="00DB7AB3" w:rsidRDefault="00AB5586" w:rsidP="00AB5586">
      <w:pPr>
        <w:numPr>
          <w:ilvl w:val="0"/>
          <w:numId w:val="4"/>
        </w:numPr>
        <w:tabs>
          <w:tab w:val="clear" w:pos="720"/>
          <w:tab w:val="num" w:pos="360"/>
        </w:tabs>
        <w:spacing w:after="0"/>
        <w:ind w:left="360"/>
        <w:jc w:val="left"/>
        <w:rPr>
          <w:rFonts w:cs="Arial"/>
          <w:b/>
          <w:bCs/>
          <w:sz w:val="20"/>
        </w:rPr>
      </w:pPr>
      <w:r>
        <w:rPr>
          <w:rFonts w:cs="Arial"/>
          <w:b/>
          <w:bCs/>
          <w:sz w:val="20"/>
        </w:rPr>
        <w:t>CAISO</w:t>
      </w:r>
      <w:r w:rsidRPr="00DB7AB3">
        <w:rPr>
          <w:rFonts w:cs="Arial"/>
          <w:b/>
          <w:bCs/>
          <w:sz w:val="20"/>
        </w:rPr>
        <w:t xml:space="preserve"> </w:t>
      </w:r>
      <w:r>
        <w:rPr>
          <w:rFonts w:cs="Arial"/>
          <w:b/>
          <w:bCs/>
          <w:sz w:val="20"/>
        </w:rPr>
        <w:t>Balancing Authority Area</w:t>
      </w:r>
      <w:r w:rsidRPr="00DB7AB3">
        <w:rPr>
          <w:rFonts w:cs="Arial"/>
          <w:b/>
          <w:bCs/>
          <w:sz w:val="20"/>
        </w:rPr>
        <w:t xml:space="preserve"> Load not directly connected to the </w:t>
      </w:r>
      <w:r>
        <w:rPr>
          <w:rFonts w:cs="Arial"/>
          <w:b/>
          <w:bCs/>
          <w:sz w:val="20"/>
        </w:rPr>
        <w:t>CAISO</w:t>
      </w:r>
      <w:r w:rsidRPr="00DB7AB3">
        <w:rPr>
          <w:rFonts w:cs="Arial"/>
          <w:b/>
          <w:bCs/>
          <w:sz w:val="20"/>
        </w:rPr>
        <w:t xml:space="preserve"> Controlled Grid</w:t>
      </w:r>
    </w:p>
    <w:p w:rsidR="00AB5586" w:rsidRPr="00DB7AB3" w:rsidRDefault="00AB5586" w:rsidP="00AB5586">
      <w:pPr>
        <w:numPr>
          <w:ilvl w:val="0"/>
          <w:numId w:val="4"/>
        </w:numPr>
        <w:tabs>
          <w:tab w:val="clear" w:pos="720"/>
          <w:tab w:val="num" w:pos="360"/>
        </w:tabs>
        <w:spacing w:after="0"/>
        <w:ind w:left="360"/>
        <w:jc w:val="left"/>
        <w:rPr>
          <w:rFonts w:cs="Arial"/>
          <w:b/>
          <w:bCs/>
          <w:sz w:val="20"/>
        </w:rPr>
      </w:pPr>
      <w:r>
        <w:rPr>
          <w:rFonts w:cs="Arial"/>
          <w:b/>
          <w:bCs/>
          <w:sz w:val="20"/>
        </w:rPr>
        <w:t>CAISO</w:t>
      </w:r>
      <w:r w:rsidRPr="00DB7AB3">
        <w:rPr>
          <w:rFonts w:cs="Arial"/>
          <w:b/>
          <w:bCs/>
          <w:sz w:val="20"/>
        </w:rPr>
        <w:t xml:space="preserve"> </w:t>
      </w:r>
      <w:r>
        <w:rPr>
          <w:rFonts w:cs="Arial"/>
          <w:b/>
          <w:bCs/>
          <w:sz w:val="20"/>
        </w:rPr>
        <w:t>Balancing Authority Area</w:t>
      </w:r>
      <w:r w:rsidRPr="00DB7AB3">
        <w:rPr>
          <w:rFonts w:cs="Arial"/>
          <w:b/>
          <w:bCs/>
          <w:sz w:val="20"/>
        </w:rPr>
        <w:t xml:space="preserve"> Load directly connected to the </w:t>
      </w:r>
      <w:r>
        <w:rPr>
          <w:rFonts w:cs="Arial"/>
          <w:b/>
          <w:bCs/>
          <w:sz w:val="20"/>
        </w:rPr>
        <w:t>CAISO</w:t>
      </w:r>
      <w:r w:rsidRPr="00DB7AB3">
        <w:rPr>
          <w:rFonts w:cs="Arial"/>
          <w:b/>
          <w:bCs/>
          <w:sz w:val="20"/>
        </w:rPr>
        <w:t xml:space="preserve"> Controlled Grid</w:t>
      </w:r>
    </w:p>
    <w:p w:rsidR="00AB5586" w:rsidRDefault="00AB5586" w:rsidP="00AB5586">
      <w:pPr>
        <w:numPr>
          <w:ilvl w:val="0"/>
          <w:numId w:val="4"/>
        </w:numPr>
        <w:tabs>
          <w:tab w:val="clear" w:pos="720"/>
          <w:tab w:val="num" w:pos="360"/>
        </w:tabs>
        <w:spacing w:after="0"/>
        <w:ind w:left="360"/>
        <w:jc w:val="left"/>
        <w:rPr>
          <w:rFonts w:cs="Arial"/>
          <w:b/>
          <w:bCs/>
          <w:sz w:val="20"/>
        </w:rPr>
      </w:pPr>
      <w:r>
        <w:rPr>
          <w:rFonts w:cs="Arial"/>
          <w:b/>
          <w:bCs/>
          <w:sz w:val="20"/>
        </w:rPr>
        <w:t>CAISO</w:t>
      </w:r>
      <w:r w:rsidRPr="00DB7AB3">
        <w:rPr>
          <w:rFonts w:cs="Arial"/>
          <w:b/>
          <w:bCs/>
          <w:sz w:val="20"/>
        </w:rPr>
        <w:t xml:space="preserve"> </w:t>
      </w:r>
      <w:r>
        <w:rPr>
          <w:rFonts w:cs="Arial"/>
          <w:b/>
          <w:bCs/>
          <w:sz w:val="20"/>
        </w:rPr>
        <w:t>Balancing Authority Area</w:t>
      </w:r>
      <w:r w:rsidRPr="00DB7AB3">
        <w:rPr>
          <w:rFonts w:cs="Arial"/>
          <w:b/>
          <w:bCs/>
          <w:sz w:val="20"/>
        </w:rPr>
        <w:t xml:space="preserve"> Load with AS capability</w:t>
      </w:r>
    </w:p>
    <w:p w:rsidR="00AB5586" w:rsidRPr="00DB7AB3" w:rsidRDefault="00AB5586" w:rsidP="00AB5586">
      <w:pPr>
        <w:spacing w:after="0"/>
        <w:jc w:val="left"/>
        <w:rPr>
          <w:rFonts w:cs="Arial"/>
          <w:b/>
          <w:bCs/>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242"/>
        <w:gridCol w:w="1440"/>
      </w:tblGrid>
      <w:tr w:rsidR="00AB5586" w:rsidRPr="00225856" w:rsidTr="00410BEF">
        <w:trPr>
          <w:trHeight w:val="360"/>
        </w:trPr>
        <w:tc>
          <w:tcPr>
            <w:tcW w:w="678" w:type="dxa"/>
            <w:shd w:val="clear" w:color="auto" w:fill="4E5A7A"/>
            <w:vAlign w:val="center"/>
          </w:tcPr>
          <w:p w:rsidR="00AB5586" w:rsidRPr="00225856" w:rsidRDefault="00AB5586" w:rsidP="00410BEF">
            <w:pPr>
              <w:jc w:val="left"/>
              <w:rPr>
                <w:rFonts w:cs="Arial"/>
                <w:b/>
                <w:bCs/>
                <w:color w:val="FFFFFF"/>
                <w:sz w:val="16"/>
                <w:szCs w:val="16"/>
              </w:rPr>
            </w:pPr>
            <w:r w:rsidRPr="00225856">
              <w:rPr>
                <w:rFonts w:cs="Arial"/>
                <w:b/>
                <w:bCs/>
                <w:color w:val="FFFFFF"/>
                <w:sz w:val="16"/>
                <w:szCs w:val="16"/>
              </w:rPr>
              <w:t>#</w:t>
            </w:r>
          </w:p>
        </w:tc>
        <w:tc>
          <w:tcPr>
            <w:tcW w:w="7242" w:type="dxa"/>
            <w:shd w:val="clear" w:color="auto" w:fill="4E5A7A"/>
            <w:noWrap/>
            <w:vAlign w:val="center"/>
          </w:tcPr>
          <w:p w:rsidR="00AB5586" w:rsidRPr="00225856" w:rsidRDefault="00AB5586" w:rsidP="00410BEF">
            <w:pPr>
              <w:jc w:val="left"/>
              <w:rPr>
                <w:rFonts w:cs="Arial"/>
                <w:b/>
                <w:bCs/>
                <w:color w:val="FFFFFF"/>
                <w:sz w:val="16"/>
                <w:szCs w:val="16"/>
              </w:rPr>
            </w:pPr>
            <w:r w:rsidRPr="00225856">
              <w:rPr>
                <w:rFonts w:cs="Arial"/>
                <w:b/>
                <w:bCs/>
                <w:color w:val="FFFFFF"/>
                <w:sz w:val="16"/>
                <w:szCs w:val="16"/>
              </w:rPr>
              <w:t>Question</w:t>
            </w:r>
          </w:p>
        </w:tc>
        <w:tc>
          <w:tcPr>
            <w:tcW w:w="1440" w:type="dxa"/>
            <w:shd w:val="clear" w:color="auto" w:fill="4E5A7A"/>
            <w:noWrap/>
            <w:vAlign w:val="center"/>
          </w:tcPr>
          <w:p w:rsidR="00AB5586" w:rsidRPr="00225856" w:rsidRDefault="00AB5586" w:rsidP="00410BEF">
            <w:pPr>
              <w:jc w:val="left"/>
              <w:rPr>
                <w:rFonts w:cs="Arial"/>
                <w:b/>
                <w:bCs/>
                <w:color w:val="FFFFFF"/>
                <w:sz w:val="16"/>
                <w:szCs w:val="16"/>
              </w:rPr>
            </w:pPr>
            <w:r w:rsidRPr="00225856">
              <w:rPr>
                <w:rFonts w:cs="Arial"/>
                <w:b/>
                <w:bCs/>
                <w:color w:val="FFFFFF"/>
                <w:sz w:val="16"/>
                <w:szCs w:val="16"/>
              </w:rPr>
              <w:t>Answer</w:t>
            </w:r>
          </w:p>
        </w:tc>
      </w:tr>
      <w:tr w:rsidR="00AB5586" w:rsidRPr="00225856" w:rsidTr="00410BEF">
        <w:trPr>
          <w:trHeight w:val="900"/>
        </w:trPr>
        <w:tc>
          <w:tcPr>
            <w:tcW w:w="678" w:type="dxa"/>
            <w:shd w:val="clear" w:color="auto" w:fill="A6CAF0"/>
          </w:tcPr>
          <w:p w:rsidR="00AB5586" w:rsidRPr="00225856" w:rsidRDefault="00AB5586" w:rsidP="00410BEF">
            <w:pPr>
              <w:jc w:val="left"/>
              <w:rPr>
                <w:rFonts w:cs="Arial"/>
                <w:sz w:val="16"/>
                <w:szCs w:val="16"/>
              </w:rPr>
            </w:pPr>
            <w:r w:rsidRPr="00225856">
              <w:rPr>
                <w:rFonts w:cs="Arial"/>
                <w:sz w:val="16"/>
                <w:szCs w:val="16"/>
              </w:rPr>
              <w:t>1</w:t>
            </w:r>
          </w:p>
        </w:tc>
        <w:tc>
          <w:tcPr>
            <w:tcW w:w="7242" w:type="dxa"/>
            <w:shd w:val="clear" w:color="auto" w:fill="A6CAF0"/>
          </w:tcPr>
          <w:p w:rsidR="00AB5586" w:rsidRPr="00225856" w:rsidRDefault="00AB5586" w:rsidP="00410BEF">
            <w:pPr>
              <w:jc w:val="left"/>
              <w:rPr>
                <w:rFonts w:cs="Arial"/>
                <w:sz w:val="16"/>
                <w:szCs w:val="16"/>
              </w:rPr>
            </w:pPr>
            <w:r w:rsidRPr="00225856">
              <w:rPr>
                <w:rFonts w:cs="Arial"/>
                <w:sz w:val="16"/>
                <w:szCs w:val="16"/>
              </w:rPr>
              <w:t xml:space="preserve">Does your organization intend to represent Load Serving Entities (which includes a Utility Distribution Company, MSS Operator, Energy Service Provider, or governmental entity (which include Federal Power Marketing Authority, state agencies, community choice aggregator (CCA), and municipal utilities) in the </w:t>
            </w:r>
            <w:r>
              <w:rPr>
                <w:rFonts w:cs="Arial"/>
                <w:sz w:val="16"/>
                <w:szCs w:val="16"/>
              </w:rPr>
              <w:t>CAISO</w:t>
            </w:r>
            <w:r w:rsidRPr="00225856">
              <w:rPr>
                <w:rFonts w:cs="Arial"/>
                <w:sz w:val="16"/>
                <w:szCs w:val="16"/>
              </w:rPr>
              <w:t xml:space="preserve"> Markets?</w:t>
            </w:r>
          </w:p>
        </w:tc>
        <w:tc>
          <w:tcPr>
            <w:tcW w:w="1440" w:type="dxa"/>
            <w:shd w:val="clear" w:color="auto" w:fill="FFFFFF"/>
            <w:noWrap/>
          </w:tcPr>
          <w:p w:rsidR="00AB5586" w:rsidRPr="00225856" w:rsidRDefault="00AB5586" w:rsidP="00410BEF">
            <w:pPr>
              <w:pStyle w:val="TableTextBullet"/>
              <w:numPr>
                <w:ilvl w:val="0"/>
                <w:numId w:val="0"/>
              </w:numPr>
              <w:jc w:val="left"/>
              <w:rPr>
                <w:rFonts w:eastAsia="Arial Unicode MS" w:cs="Arial"/>
                <w:bCs/>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323"/>
        </w:trPr>
        <w:tc>
          <w:tcPr>
            <w:tcW w:w="678" w:type="dxa"/>
            <w:shd w:val="clear" w:color="auto" w:fill="A6CAF0"/>
          </w:tcPr>
          <w:p w:rsidR="00AB5586" w:rsidRPr="00225856" w:rsidRDefault="00AB5586" w:rsidP="00410BEF">
            <w:pPr>
              <w:jc w:val="left"/>
              <w:rPr>
                <w:rFonts w:cs="Arial"/>
                <w:sz w:val="16"/>
                <w:szCs w:val="16"/>
              </w:rPr>
            </w:pPr>
            <w:r w:rsidRPr="00225856">
              <w:rPr>
                <w:rFonts w:cs="Arial"/>
                <w:sz w:val="16"/>
                <w:szCs w:val="16"/>
              </w:rPr>
              <w:t>2</w:t>
            </w:r>
          </w:p>
        </w:tc>
        <w:tc>
          <w:tcPr>
            <w:tcW w:w="7242" w:type="dxa"/>
            <w:shd w:val="clear" w:color="auto" w:fill="A6CAF0"/>
          </w:tcPr>
          <w:p w:rsidR="00AB5586" w:rsidRPr="00225856" w:rsidRDefault="00AB5586" w:rsidP="00410BEF">
            <w:pPr>
              <w:jc w:val="left"/>
              <w:rPr>
                <w:rFonts w:cs="Arial"/>
                <w:sz w:val="16"/>
                <w:szCs w:val="16"/>
              </w:rPr>
            </w:pPr>
            <w:r w:rsidRPr="00225856">
              <w:rPr>
                <w:rFonts w:cs="Arial"/>
                <w:sz w:val="16"/>
                <w:szCs w:val="16"/>
              </w:rPr>
              <w:t xml:space="preserve">Does your organization intend to represent Participating Load in the </w:t>
            </w:r>
            <w:r>
              <w:rPr>
                <w:rFonts w:cs="Arial"/>
                <w:sz w:val="16"/>
                <w:szCs w:val="16"/>
              </w:rPr>
              <w:t>CAISO</w:t>
            </w:r>
            <w:r w:rsidRPr="00225856">
              <w:rPr>
                <w:rFonts w:cs="Arial"/>
                <w:sz w:val="16"/>
                <w:szCs w:val="16"/>
              </w:rPr>
              <w:t xml:space="preserve"> Markets? If yes, please answer the following two questions. </w:t>
            </w:r>
          </w:p>
        </w:tc>
        <w:tc>
          <w:tcPr>
            <w:tcW w:w="144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 </w:t>
            </w:r>
          </w:p>
        </w:tc>
      </w:tr>
      <w:tr w:rsidR="00AB5586" w:rsidRPr="00225856" w:rsidTr="00410BEF">
        <w:trPr>
          <w:trHeight w:val="350"/>
        </w:trPr>
        <w:tc>
          <w:tcPr>
            <w:tcW w:w="678" w:type="dxa"/>
            <w:shd w:val="clear" w:color="auto" w:fill="A6CAF0"/>
          </w:tcPr>
          <w:p w:rsidR="00AB5586" w:rsidRPr="00225856" w:rsidRDefault="00AB5586" w:rsidP="00410BEF">
            <w:pPr>
              <w:jc w:val="left"/>
              <w:rPr>
                <w:rFonts w:cs="Arial"/>
                <w:sz w:val="16"/>
                <w:szCs w:val="16"/>
              </w:rPr>
            </w:pPr>
            <w:r w:rsidRPr="00225856">
              <w:rPr>
                <w:rFonts w:cs="Arial"/>
                <w:sz w:val="16"/>
                <w:szCs w:val="16"/>
              </w:rPr>
              <w:t>2.1</w:t>
            </w:r>
          </w:p>
        </w:tc>
        <w:tc>
          <w:tcPr>
            <w:tcW w:w="7242" w:type="dxa"/>
            <w:shd w:val="clear" w:color="auto" w:fill="A6CAF0"/>
          </w:tcPr>
          <w:p w:rsidR="00AB5586" w:rsidRPr="00225856" w:rsidRDefault="00AB5586" w:rsidP="00410BEF">
            <w:pPr>
              <w:jc w:val="left"/>
              <w:rPr>
                <w:rFonts w:cs="Arial"/>
                <w:sz w:val="16"/>
                <w:szCs w:val="16"/>
              </w:rPr>
            </w:pPr>
            <w:r w:rsidRPr="00225856">
              <w:rPr>
                <w:rFonts w:cs="Arial"/>
                <w:sz w:val="16"/>
                <w:szCs w:val="16"/>
              </w:rPr>
              <w:t xml:space="preserve">If “yes” to 2, does your organization participate or intend to participate in </w:t>
            </w:r>
            <w:r>
              <w:rPr>
                <w:rFonts w:cs="Arial"/>
                <w:sz w:val="16"/>
                <w:szCs w:val="16"/>
              </w:rPr>
              <w:t xml:space="preserve">other </w:t>
            </w:r>
            <w:r w:rsidRPr="00225856">
              <w:rPr>
                <w:rFonts w:cs="Arial"/>
                <w:sz w:val="16"/>
                <w:szCs w:val="16"/>
              </w:rPr>
              <w:t>demand response programs?</w:t>
            </w:r>
          </w:p>
        </w:tc>
        <w:tc>
          <w:tcPr>
            <w:tcW w:w="144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539"/>
        </w:trPr>
        <w:tc>
          <w:tcPr>
            <w:tcW w:w="678" w:type="dxa"/>
            <w:shd w:val="clear" w:color="auto" w:fill="A6CAF0"/>
          </w:tcPr>
          <w:p w:rsidR="00AB5586" w:rsidRPr="00225856" w:rsidRDefault="00AB5586" w:rsidP="00410BEF">
            <w:pPr>
              <w:jc w:val="left"/>
              <w:rPr>
                <w:rFonts w:cs="Arial"/>
                <w:sz w:val="16"/>
                <w:szCs w:val="16"/>
              </w:rPr>
            </w:pPr>
            <w:r w:rsidRPr="00225856">
              <w:rPr>
                <w:rFonts w:cs="Arial"/>
                <w:sz w:val="16"/>
                <w:szCs w:val="16"/>
              </w:rPr>
              <w:t>2.2</w:t>
            </w:r>
          </w:p>
        </w:tc>
        <w:tc>
          <w:tcPr>
            <w:tcW w:w="7242" w:type="dxa"/>
            <w:shd w:val="clear" w:color="auto" w:fill="A6CAF0"/>
          </w:tcPr>
          <w:p w:rsidR="00AB5586" w:rsidRPr="00225856" w:rsidRDefault="00AB5586" w:rsidP="00410BEF">
            <w:pPr>
              <w:ind w:firstLineChars="8" w:firstLine="13"/>
              <w:jc w:val="left"/>
              <w:rPr>
                <w:rFonts w:cs="Arial"/>
                <w:sz w:val="16"/>
                <w:szCs w:val="16"/>
              </w:rPr>
            </w:pPr>
            <w:r w:rsidRPr="00225856">
              <w:rPr>
                <w:rFonts w:cs="Arial"/>
                <w:sz w:val="16"/>
                <w:szCs w:val="16"/>
              </w:rPr>
              <w:t xml:space="preserve">If “yes” to 2, will the Participating Load that your organization intends to represent in the </w:t>
            </w:r>
            <w:r>
              <w:rPr>
                <w:rFonts w:cs="Arial"/>
                <w:sz w:val="16"/>
                <w:szCs w:val="16"/>
              </w:rPr>
              <w:t>CAISO</w:t>
            </w:r>
            <w:r w:rsidRPr="00225856">
              <w:rPr>
                <w:rFonts w:cs="Arial"/>
                <w:sz w:val="16"/>
                <w:szCs w:val="16"/>
              </w:rPr>
              <w:t xml:space="preserve"> Markets be dispatchable in real-time?</w:t>
            </w:r>
          </w:p>
        </w:tc>
        <w:tc>
          <w:tcPr>
            <w:tcW w:w="144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341"/>
        </w:trPr>
        <w:tc>
          <w:tcPr>
            <w:tcW w:w="678" w:type="dxa"/>
            <w:shd w:val="clear" w:color="auto" w:fill="A6CAF0"/>
          </w:tcPr>
          <w:p w:rsidR="00AB5586" w:rsidRPr="00225856" w:rsidRDefault="00AB5586" w:rsidP="00410BEF">
            <w:pPr>
              <w:jc w:val="left"/>
              <w:rPr>
                <w:rFonts w:cs="Arial"/>
                <w:sz w:val="16"/>
                <w:szCs w:val="16"/>
              </w:rPr>
            </w:pPr>
            <w:r w:rsidRPr="00225856">
              <w:rPr>
                <w:rFonts w:cs="Arial"/>
                <w:sz w:val="16"/>
                <w:szCs w:val="16"/>
              </w:rPr>
              <w:t>3</w:t>
            </w:r>
          </w:p>
        </w:tc>
        <w:tc>
          <w:tcPr>
            <w:tcW w:w="7242" w:type="dxa"/>
            <w:shd w:val="clear" w:color="auto" w:fill="A6CAF0"/>
          </w:tcPr>
          <w:p w:rsidR="00AB5586" w:rsidRPr="00225856" w:rsidRDefault="00AB5586" w:rsidP="00410BEF">
            <w:pPr>
              <w:jc w:val="left"/>
              <w:rPr>
                <w:rFonts w:cs="Arial"/>
                <w:sz w:val="16"/>
                <w:szCs w:val="16"/>
              </w:rPr>
            </w:pPr>
            <w:r w:rsidRPr="00225856">
              <w:rPr>
                <w:rFonts w:cs="Arial"/>
                <w:sz w:val="16"/>
                <w:szCs w:val="16"/>
              </w:rPr>
              <w:t>Does your organization represent or intend to represent a Generator with Station Power Load?</w:t>
            </w:r>
          </w:p>
        </w:tc>
        <w:tc>
          <w:tcPr>
            <w:tcW w:w="144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341"/>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4</w:t>
            </w:r>
          </w:p>
        </w:tc>
        <w:tc>
          <w:tcPr>
            <w:tcW w:w="7242" w:type="dxa"/>
            <w:shd w:val="clear" w:color="auto" w:fill="A6CAF0"/>
          </w:tcPr>
          <w:p w:rsidR="00AB5586" w:rsidRPr="00225856" w:rsidRDefault="00AB5586" w:rsidP="00410BEF">
            <w:pPr>
              <w:jc w:val="left"/>
              <w:rPr>
                <w:rFonts w:cs="Arial"/>
                <w:sz w:val="16"/>
                <w:szCs w:val="16"/>
              </w:rPr>
            </w:pPr>
            <w:r>
              <w:rPr>
                <w:rFonts w:cs="Arial"/>
                <w:sz w:val="16"/>
                <w:szCs w:val="16"/>
              </w:rPr>
              <w:t xml:space="preserve">Does your </w:t>
            </w:r>
            <w:r w:rsidRPr="00225856">
              <w:rPr>
                <w:rFonts w:cs="Arial"/>
                <w:sz w:val="16"/>
                <w:szCs w:val="16"/>
              </w:rPr>
              <w:t>organization represent or intend</w:t>
            </w:r>
            <w:r>
              <w:rPr>
                <w:rFonts w:cs="Arial"/>
                <w:sz w:val="16"/>
                <w:szCs w:val="16"/>
              </w:rPr>
              <w:t xml:space="preserve"> to represent any entity with Load directly connected to the CAISO Controlled Grid?</w:t>
            </w:r>
          </w:p>
        </w:tc>
        <w:tc>
          <w:tcPr>
            <w:tcW w:w="144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341"/>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225856" w:rsidRDefault="00AB5586" w:rsidP="00410BEF">
            <w:pPr>
              <w:jc w:val="left"/>
              <w:rPr>
                <w:rFonts w:cs="Arial"/>
                <w:sz w:val="16"/>
                <w:szCs w:val="16"/>
              </w:rPr>
            </w:pPr>
            <w:r>
              <w:rPr>
                <w:rFonts w:cs="Arial"/>
                <w:sz w:val="16"/>
                <w:szCs w:val="16"/>
              </w:rPr>
              <w:t>5.</w:t>
            </w:r>
          </w:p>
        </w:tc>
        <w:tc>
          <w:tcPr>
            <w:tcW w:w="7242" w:type="dxa"/>
            <w:tcBorders>
              <w:top w:val="single" w:sz="4" w:space="0" w:color="auto"/>
              <w:left w:val="single" w:sz="4" w:space="0" w:color="auto"/>
              <w:bottom w:val="single" w:sz="4" w:space="0" w:color="auto"/>
              <w:right w:val="single" w:sz="4" w:space="0" w:color="auto"/>
            </w:tcBorders>
            <w:shd w:val="clear" w:color="auto" w:fill="A6CAF0"/>
          </w:tcPr>
          <w:p w:rsidR="00AB5586" w:rsidRPr="00225856" w:rsidRDefault="00AB5586" w:rsidP="00410BEF">
            <w:pPr>
              <w:jc w:val="left"/>
              <w:rPr>
                <w:rFonts w:cs="Arial"/>
                <w:sz w:val="16"/>
                <w:szCs w:val="16"/>
              </w:rPr>
            </w:pPr>
            <w:r>
              <w:rPr>
                <w:rFonts w:cs="Arial"/>
                <w:sz w:val="16"/>
                <w:szCs w:val="16"/>
              </w:rPr>
              <w:t>Is the load serving entity a wholesale customer of the transmission owner?</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A5058">
              <w:rPr>
                <w:rFonts w:cs="Arial"/>
                <w:sz w:val="16"/>
                <w:szCs w:val="16"/>
              </w:rPr>
              <w:fldChar w:fldCharType="begin">
                <w:ffData>
                  <w:name w:val="Check2"/>
                  <w:enabled/>
                  <w:calcOnExit w:val="0"/>
                  <w:checkBox>
                    <w:sizeAuto/>
                    <w:default w:val="0"/>
                  </w:checkBox>
                </w:ffData>
              </w:fldChar>
            </w:r>
            <w:r w:rsidRPr="002A5058">
              <w:rPr>
                <w:rFonts w:cs="Arial"/>
                <w:sz w:val="16"/>
                <w:szCs w:val="16"/>
              </w:rPr>
              <w:instrText xml:space="preserve"> FORMCHECKBOX </w:instrText>
            </w:r>
            <w:r w:rsidRPr="002A5058">
              <w:rPr>
                <w:rFonts w:cs="Arial"/>
                <w:sz w:val="16"/>
                <w:szCs w:val="16"/>
              </w:rPr>
            </w:r>
            <w:r w:rsidRPr="002A5058">
              <w:rPr>
                <w:rFonts w:cs="Arial"/>
                <w:sz w:val="16"/>
                <w:szCs w:val="16"/>
              </w:rPr>
              <w:fldChar w:fldCharType="end"/>
            </w:r>
            <w:r w:rsidRPr="002A5058">
              <w:rPr>
                <w:rFonts w:cs="Arial"/>
                <w:sz w:val="16"/>
                <w:szCs w:val="16"/>
              </w:rPr>
              <w:t xml:space="preserve">  No</w:t>
            </w:r>
          </w:p>
        </w:tc>
      </w:tr>
    </w:tbl>
    <w:p w:rsidR="00AB5586" w:rsidRDefault="00AB5586" w:rsidP="00AB5586">
      <w:pPr>
        <w:jc w:val="left"/>
        <w:rPr>
          <w:rFonts w:cs="Arial"/>
          <w:b/>
          <w:bCs/>
          <w:sz w:val="20"/>
        </w:rPr>
      </w:pPr>
    </w:p>
    <w:p w:rsidR="00AB5586" w:rsidRPr="004C691B" w:rsidRDefault="00AB5586" w:rsidP="00AB5586">
      <w:pPr>
        <w:jc w:val="left"/>
        <w:rPr>
          <w:rFonts w:cs="Arial"/>
          <w:b/>
          <w:bCs/>
          <w:sz w:val="20"/>
        </w:rPr>
      </w:pPr>
      <w:r>
        <w:rPr>
          <w:rFonts w:cs="Arial"/>
          <w:b/>
          <w:bCs/>
          <w:sz w:val="20"/>
        </w:rPr>
        <w:t>Section III:</w:t>
      </w:r>
      <w:r w:rsidRPr="004C691B">
        <w:rPr>
          <w:rFonts w:cs="Arial"/>
          <w:b/>
          <w:bCs/>
          <w:sz w:val="20"/>
        </w:rPr>
        <w:t xml:space="preserve"> Additional Information: Imports of dynamic Energy and AS into the </w:t>
      </w:r>
      <w:r>
        <w:rPr>
          <w:rFonts w:cs="Arial"/>
          <w:b/>
          <w:bCs/>
          <w:sz w:val="20"/>
        </w:rPr>
        <w:t>CAISO</w:t>
      </w:r>
      <w:r w:rsidRPr="004C691B">
        <w:rPr>
          <w:rFonts w:cs="Arial"/>
          <w:b/>
          <w:bCs/>
          <w:sz w:val="20"/>
        </w:rPr>
        <w:t xml:space="preserve"> </w:t>
      </w:r>
      <w:r>
        <w:rPr>
          <w:rFonts w:cs="Arial"/>
          <w:b/>
          <w:bCs/>
          <w:sz w:val="20"/>
        </w:rPr>
        <w:t>Balancing Authority Area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AB5586" w:rsidRPr="005C55D5" w:rsidTr="00410BEF">
        <w:trPr>
          <w:trHeight w:val="360"/>
        </w:trPr>
        <w:tc>
          <w:tcPr>
            <w:tcW w:w="678" w:type="dxa"/>
            <w:shd w:val="clear" w:color="auto" w:fill="4E5A7A"/>
            <w:vAlign w:val="center"/>
          </w:tcPr>
          <w:p w:rsidR="00AB5586" w:rsidRPr="005C55D5" w:rsidRDefault="00AB5586" w:rsidP="00410BEF">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AB5586" w:rsidRPr="005C55D5" w:rsidRDefault="00AB5586" w:rsidP="00410BEF">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AB5586" w:rsidRPr="005C55D5" w:rsidRDefault="00AB5586" w:rsidP="00410BEF">
            <w:pPr>
              <w:jc w:val="left"/>
              <w:rPr>
                <w:rFonts w:cs="Arial"/>
                <w:b/>
                <w:bCs/>
                <w:color w:val="FFFFFF"/>
                <w:sz w:val="20"/>
              </w:rPr>
            </w:pPr>
            <w:r w:rsidRPr="005C55D5">
              <w:rPr>
                <w:rFonts w:cs="Arial"/>
                <w:b/>
                <w:bCs/>
                <w:color w:val="FFFFFF"/>
                <w:sz w:val="20"/>
              </w:rPr>
              <w:t>Answer</w:t>
            </w:r>
          </w:p>
        </w:tc>
      </w:tr>
      <w:tr w:rsidR="00AB5586" w:rsidRPr="00225856" w:rsidTr="00410BEF">
        <w:trPr>
          <w:trHeight w:val="422"/>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1</w:t>
            </w:r>
          </w:p>
        </w:tc>
        <w:tc>
          <w:tcPr>
            <w:tcW w:w="7062" w:type="dxa"/>
            <w:shd w:val="clear" w:color="auto" w:fill="A6CAF0"/>
          </w:tcPr>
          <w:p w:rsidR="00AB5586" w:rsidRPr="00225856" w:rsidRDefault="00AB5586" w:rsidP="00410BEF">
            <w:pPr>
              <w:jc w:val="left"/>
              <w:rPr>
                <w:rFonts w:cs="Arial"/>
                <w:sz w:val="16"/>
                <w:szCs w:val="16"/>
              </w:rPr>
            </w:pPr>
            <w:r>
              <w:rPr>
                <w:rFonts w:cs="Arial"/>
                <w:sz w:val="16"/>
                <w:szCs w:val="16"/>
              </w:rPr>
              <w:t>Does your organization represent or intend to represent any System Resources for purposes of scheduling imports of Power into the CAISO Balancing Authority Area?</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410BEF">
        <w:trPr>
          <w:trHeight w:val="422"/>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2</w:t>
            </w:r>
          </w:p>
        </w:tc>
        <w:tc>
          <w:tcPr>
            <w:tcW w:w="7062" w:type="dxa"/>
            <w:shd w:val="clear" w:color="auto" w:fill="A6CAF0"/>
          </w:tcPr>
          <w:p w:rsidR="00AB5586" w:rsidRPr="00225856" w:rsidRDefault="00AB5586" w:rsidP="00410BEF">
            <w:pPr>
              <w:jc w:val="left"/>
              <w:rPr>
                <w:rFonts w:cs="Arial"/>
                <w:sz w:val="16"/>
                <w:szCs w:val="16"/>
              </w:rPr>
            </w:pPr>
            <w:r>
              <w:rPr>
                <w:rFonts w:cs="Arial"/>
                <w:sz w:val="16"/>
                <w:szCs w:val="16"/>
              </w:rPr>
              <w:t>If “yes” to question 1, a</w:t>
            </w:r>
            <w:r w:rsidRPr="00225856">
              <w:rPr>
                <w:rFonts w:cs="Arial"/>
                <w:sz w:val="16"/>
                <w:szCs w:val="16"/>
              </w:rPr>
              <w:t xml:space="preserve">re any of the System Resources your organization represents or intends to represent in the </w:t>
            </w:r>
            <w:r>
              <w:rPr>
                <w:rFonts w:cs="Arial"/>
                <w:sz w:val="16"/>
                <w:szCs w:val="16"/>
              </w:rPr>
              <w:t>CAISO</w:t>
            </w:r>
            <w:r w:rsidRPr="00225856">
              <w:rPr>
                <w:rFonts w:cs="Arial"/>
                <w:sz w:val="16"/>
                <w:szCs w:val="16"/>
              </w:rPr>
              <w:t xml:space="preserve"> Markets dispatchable in Real-Time</w:t>
            </w:r>
            <w:r>
              <w:rPr>
                <w:rFonts w:cs="Arial"/>
                <w:sz w:val="16"/>
                <w:szCs w:val="16"/>
              </w:rPr>
              <w:t xml:space="preserve"> (i.e. Dynamic System Resources)</w:t>
            </w:r>
            <w:r w:rsidRPr="00225856">
              <w:rPr>
                <w:rFonts w:cs="Arial"/>
                <w:sz w:val="16"/>
                <w:szCs w:val="16"/>
              </w:rPr>
              <w:t>?</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410BEF">
        <w:trPr>
          <w:trHeight w:val="890"/>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2.1</w:t>
            </w:r>
          </w:p>
        </w:tc>
        <w:tc>
          <w:tcPr>
            <w:tcW w:w="7062" w:type="dxa"/>
            <w:shd w:val="clear" w:color="auto" w:fill="A6CAF0"/>
          </w:tcPr>
          <w:p w:rsidR="00AB5586" w:rsidRPr="00225856" w:rsidRDefault="00AB5586" w:rsidP="00410BEF">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xml:space="preserve">, have the Host </w:t>
            </w:r>
            <w:r>
              <w:rPr>
                <w:rFonts w:cs="Arial"/>
                <w:sz w:val="16"/>
                <w:szCs w:val="16"/>
              </w:rPr>
              <w:t>Balancing Authority Area</w:t>
            </w:r>
            <w:r w:rsidRPr="00225856">
              <w:rPr>
                <w:rFonts w:cs="Arial"/>
                <w:sz w:val="16"/>
                <w:szCs w:val="16"/>
              </w:rPr>
              <w:t xml:space="preserve"> and any intermediary </w:t>
            </w:r>
            <w:r>
              <w:rPr>
                <w:rFonts w:cs="Arial"/>
                <w:sz w:val="16"/>
                <w:szCs w:val="16"/>
              </w:rPr>
              <w:t>Balancing Authority Area</w:t>
            </w:r>
            <w:r w:rsidRPr="00225856">
              <w:rPr>
                <w:rFonts w:cs="Arial"/>
                <w:sz w:val="16"/>
                <w:szCs w:val="16"/>
              </w:rPr>
              <w:t xml:space="preserve">s through which the telemetry signals for the Dynamic Schedules for the System Resources your organization represents or intends to represent must be transmitted executed an agreement with the </w:t>
            </w:r>
            <w:r>
              <w:rPr>
                <w:rFonts w:cs="Arial"/>
                <w:sz w:val="16"/>
                <w:szCs w:val="16"/>
              </w:rPr>
              <w:t>CAISO</w:t>
            </w:r>
            <w:r w:rsidRPr="00225856">
              <w:rPr>
                <w:rFonts w:cs="Arial"/>
                <w:sz w:val="16"/>
                <w:szCs w:val="16"/>
              </w:rPr>
              <w:t xml:space="preserve"> to facilitate the dynamic scheduling?</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413"/>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2.2</w:t>
            </w:r>
          </w:p>
        </w:tc>
        <w:tc>
          <w:tcPr>
            <w:tcW w:w="7062" w:type="dxa"/>
            <w:shd w:val="clear" w:color="auto" w:fill="A6CAF0"/>
          </w:tcPr>
          <w:p w:rsidR="00AB5586" w:rsidRPr="00225856" w:rsidRDefault="00AB5586" w:rsidP="00410BEF">
            <w:pPr>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xml:space="preserve">, are the System Resources your organization represents or intends to represent Dynamic Resource-Specific System Resource(s)? </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773"/>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2</w:t>
            </w:r>
            <w:r w:rsidRPr="00225856">
              <w:rPr>
                <w:rFonts w:cs="Arial"/>
                <w:sz w:val="16"/>
                <w:szCs w:val="16"/>
              </w:rPr>
              <w:t>.</w:t>
            </w:r>
            <w:r>
              <w:rPr>
                <w:rFonts w:cs="Arial"/>
                <w:sz w:val="16"/>
                <w:szCs w:val="16"/>
              </w:rPr>
              <w:t>2</w:t>
            </w:r>
            <w:r w:rsidRPr="00225856">
              <w:rPr>
                <w:rFonts w:cs="Arial"/>
                <w:sz w:val="16"/>
                <w:szCs w:val="16"/>
              </w:rPr>
              <w:t>.1</w:t>
            </w:r>
          </w:p>
        </w:tc>
        <w:tc>
          <w:tcPr>
            <w:tcW w:w="7062" w:type="dxa"/>
            <w:shd w:val="clear" w:color="auto" w:fill="A6CAF0"/>
          </w:tcPr>
          <w:p w:rsidR="00AB5586" w:rsidRPr="00225856" w:rsidRDefault="00AB5586" w:rsidP="00410BEF">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w:t>
            </w:r>
            <w:r>
              <w:rPr>
                <w:rFonts w:cs="Arial"/>
                <w:sz w:val="16"/>
                <w:szCs w:val="16"/>
              </w:rPr>
              <w:t>2</w:t>
            </w:r>
            <w:r w:rsidRPr="00225856">
              <w:rPr>
                <w:rFonts w:cs="Arial"/>
                <w:sz w:val="16"/>
                <w:szCs w:val="16"/>
              </w:rPr>
              <w:t xml:space="preserve">, have the organizations that own or operate the System Resources your organization represents or intends to represent and the </w:t>
            </w:r>
            <w:r>
              <w:rPr>
                <w:rFonts w:cs="Arial"/>
                <w:sz w:val="16"/>
                <w:szCs w:val="16"/>
              </w:rPr>
              <w:t>CAISO</w:t>
            </w:r>
            <w:r w:rsidRPr="00225856">
              <w:rPr>
                <w:rFonts w:cs="Arial"/>
                <w:sz w:val="16"/>
                <w:szCs w:val="16"/>
              </w:rPr>
              <w:t xml:space="preserve"> installed direct telemetry and revenue metering for provision of data regarding the resources directly to the </w:t>
            </w:r>
            <w:r>
              <w:rPr>
                <w:rFonts w:cs="Arial"/>
                <w:sz w:val="16"/>
                <w:szCs w:val="16"/>
              </w:rPr>
              <w:t>CAISO</w:t>
            </w:r>
            <w:r w:rsidRPr="00225856">
              <w:rPr>
                <w:rFonts w:cs="Arial"/>
                <w:sz w:val="16"/>
                <w:szCs w:val="16"/>
              </w:rPr>
              <w:t>?</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476"/>
        </w:trPr>
        <w:tc>
          <w:tcPr>
            <w:tcW w:w="678" w:type="dxa"/>
            <w:shd w:val="clear" w:color="auto" w:fill="A6CAF0"/>
          </w:tcPr>
          <w:p w:rsidR="00AB5586" w:rsidRPr="00225856" w:rsidRDefault="00AB5586" w:rsidP="00410BEF">
            <w:pPr>
              <w:jc w:val="left"/>
              <w:rPr>
                <w:rFonts w:cs="Arial"/>
                <w:sz w:val="16"/>
                <w:szCs w:val="16"/>
              </w:rPr>
            </w:pPr>
            <w:r w:rsidRPr="00225856">
              <w:rPr>
                <w:rFonts w:cs="Arial"/>
                <w:sz w:val="16"/>
                <w:szCs w:val="16"/>
              </w:rPr>
              <w:t>3</w:t>
            </w:r>
          </w:p>
        </w:tc>
        <w:tc>
          <w:tcPr>
            <w:tcW w:w="7062" w:type="dxa"/>
            <w:shd w:val="clear" w:color="auto" w:fill="A6CAF0"/>
          </w:tcPr>
          <w:p w:rsidR="00AB5586" w:rsidRPr="00225856" w:rsidRDefault="00AB5586" w:rsidP="00410BEF">
            <w:pPr>
              <w:ind w:firstLineChars="8" w:firstLine="13"/>
              <w:jc w:val="left"/>
              <w:rPr>
                <w:rFonts w:cs="Arial"/>
                <w:sz w:val="16"/>
                <w:szCs w:val="16"/>
              </w:rPr>
            </w:pPr>
            <w:r w:rsidRPr="00225856">
              <w:rPr>
                <w:rFonts w:cs="Arial"/>
                <w:sz w:val="16"/>
                <w:szCs w:val="16"/>
              </w:rPr>
              <w:t>Are any of the System Resources your organization represents or intends to represent Non-Dynamic Resource-Specific System Resources?</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410BEF">
        <w:trPr>
          <w:trHeight w:val="467"/>
        </w:trPr>
        <w:tc>
          <w:tcPr>
            <w:tcW w:w="678" w:type="dxa"/>
            <w:shd w:val="clear" w:color="auto" w:fill="A6CAF0"/>
          </w:tcPr>
          <w:p w:rsidR="00AB5586" w:rsidRPr="00225856" w:rsidRDefault="00AB5586" w:rsidP="00410BEF">
            <w:pPr>
              <w:jc w:val="left"/>
              <w:rPr>
                <w:rFonts w:cs="Arial"/>
                <w:sz w:val="16"/>
                <w:szCs w:val="16"/>
              </w:rPr>
            </w:pPr>
            <w:r w:rsidRPr="00225856">
              <w:rPr>
                <w:rFonts w:cs="Arial"/>
                <w:sz w:val="16"/>
                <w:szCs w:val="16"/>
              </w:rPr>
              <w:t>4</w:t>
            </w:r>
          </w:p>
        </w:tc>
        <w:tc>
          <w:tcPr>
            <w:tcW w:w="7062" w:type="dxa"/>
            <w:shd w:val="clear" w:color="auto" w:fill="A6CAF0"/>
          </w:tcPr>
          <w:p w:rsidR="00AB5586" w:rsidRPr="00225856" w:rsidRDefault="00AB5586" w:rsidP="00410BEF">
            <w:pPr>
              <w:ind w:firstLineChars="8" w:firstLine="13"/>
              <w:jc w:val="left"/>
              <w:rPr>
                <w:rFonts w:cs="Arial"/>
                <w:sz w:val="16"/>
                <w:szCs w:val="16"/>
              </w:rPr>
            </w:pPr>
            <w:r w:rsidRPr="00225856">
              <w:rPr>
                <w:rFonts w:cs="Arial"/>
                <w:sz w:val="16"/>
                <w:szCs w:val="16"/>
              </w:rPr>
              <w:t>Are the System Resources your organization represents or intends to represent solely Non-Dynamic System Resources?</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AB5586" w:rsidRDefault="00AB5586" w:rsidP="00AB5586">
      <w:pPr>
        <w:spacing w:after="0"/>
        <w:jc w:val="left"/>
        <w:rPr>
          <w:rFonts w:cs="Arial"/>
          <w:b/>
          <w:bCs/>
          <w:sz w:val="20"/>
        </w:rPr>
      </w:pPr>
    </w:p>
    <w:p w:rsidR="00AB5586" w:rsidRPr="004C691B" w:rsidRDefault="00AB5586" w:rsidP="00AB5586">
      <w:pPr>
        <w:jc w:val="left"/>
        <w:rPr>
          <w:rFonts w:cs="Arial"/>
          <w:b/>
          <w:bCs/>
          <w:sz w:val="20"/>
        </w:rPr>
      </w:pPr>
      <w:r>
        <w:rPr>
          <w:rFonts w:cs="Arial"/>
          <w:b/>
          <w:bCs/>
          <w:sz w:val="20"/>
        </w:rPr>
        <w:t>Section IV:</w:t>
      </w:r>
      <w:r w:rsidRPr="004C691B">
        <w:rPr>
          <w:rFonts w:cs="Arial"/>
          <w:b/>
          <w:bCs/>
          <w:sz w:val="20"/>
        </w:rPr>
        <w:t xml:space="preserve"> Additional Information</w:t>
      </w:r>
      <w:r>
        <w:rPr>
          <w:rFonts w:cs="Arial"/>
          <w:b/>
          <w:bCs/>
          <w:sz w:val="20"/>
        </w:rPr>
        <w:t xml:space="preserve"> for</w:t>
      </w:r>
      <w:r w:rsidRPr="004C691B">
        <w:rPr>
          <w:rFonts w:cs="Arial"/>
          <w:b/>
          <w:bCs/>
          <w:sz w:val="20"/>
        </w:rPr>
        <w:t xml:space="preserve">: </w:t>
      </w:r>
      <w:r>
        <w:rPr>
          <w:rFonts w:cs="Arial"/>
          <w:b/>
          <w:bCs/>
          <w:sz w:val="20"/>
        </w:rPr>
        <w:t>Demand Response Providers and Proxy Demand Resources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AB5586" w:rsidRPr="005C55D5" w:rsidTr="00410BEF">
        <w:trPr>
          <w:trHeight w:val="360"/>
        </w:trPr>
        <w:tc>
          <w:tcPr>
            <w:tcW w:w="678" w:type="dxa"/>
            <w:shd w:val="clear" w:color="auto" w:fill="4E5A7A"/>
            <w:vAlign w:val="center"/>
          </w:tcPr>
          <w:p w:rsidR="00AB5586" w:rsidRPr="005C55D5" w:rsidRDefault="00AB5586" w:rsidP="00410BEF">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AB5586" w:rsidRPr="005C55D5" w:rsidRDefault="00AB5586" w:rsidP="00410BEF">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AB5586" w:rsidRPr="005C55D5" w:rsidRDefault="00AB5586" w:rsidP="00410BEF">
            <w:pPr>
              <w:jc w:val="left"/>
              <w:rPr>
                <w:rFonts w:cs="Arial"/>
                <w:b/>
                <w:bCs/>
                <w:color w:val="FFFFFF"/>
                <w:sz w:val="20"/>
              </w:rPr>
            </w:pPr>
            <w:r w:rsidRPr="005C55D5">
              <w:rPr>
                <w:rFonts w:cs="Arial"/>
                <w:b/>
                <w:bCs/>
                <w:color w:val="FFFFFF"/>
                <w:sz w:val="20"/>
              </w:rPr>
              <w:t>Answer</w:t>
            </w:r>
          </w:p>
        </w:tc>
      </w:tr>
      <w:tr w:rsidR="00AB5586" w:rsidRPr="00225856" w:rsidTr="00410BEF">
        <w:trPr>
          <w:trHeight w:val="422"/>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1</w:t>
            </w:r>
          </w:p>
        </w:tc>
        <w:tc>
          <w:tcPr>
            <w:tcW w:w="7062" w:type="dxa"/>
            <w:shd w:val="clear" w:color="auto" w:fill="A6CAF0"/>
          </w:tcPr>
          <w:p w:rsidR="00AB5586" w:rsidRDefault="00AB5586" w:rsidP="00410BEF">
            <w:pPr>
              <w:jc w:val="left"/>
              <w:rPr>
                <w:rFonts w:cs="Arial"/>
                <w:sz w:val="16"/>
                <w:szCs w:val="16"/>
              </w:rPr>
            </w:pPr>
            <w:r>
              <w:rPr>
                <w:rFonts w:cs="Arial"/>
                <w:sz w:val="16"/>
                <w:szCs w:val="16"/>
              </w:rPr>
              <w:t>Does your organization represent or intend to represent any Demand Response Providers with Proxy Demand Resources?</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410BEF">
        <w:trPr>
          <w:trHeight w:val="422"/>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2</w:t>
            </w:r>
          </w:p>
        </w:tc>
        <w:tc>
          <w:tcPr>
            <w:tcW w:w="7062" w:type="dxa"/>
            <w:shd w:val="clear" w:color="auto" w:fill="A6CAF0"/>
          </w:tcPr>
          <w:p w:rsidR="00AB5586" w:rsidRDefault="00AB5586" w:rsidP="00410BEF">
            <w:pPr>
              <w:jc w:val="left"/>
              <w:rPr>
                <w:rFonts w:cs="Arial"/>
                <w:sz w:val="16"/>
                <w:szCs w:val="16"/>
              </w:rPr>
            </w:pPr>
            <w:r>
              <w:rPr>
                <w:rFonts w:cs="Arial"/>
                <w:sz w:val="16"/>
                <w:szCs w:val="16"/>
              </w:rPr>
              <w:t>If “yes” to question 1, a</w:t>
            </w:r>
            <w:r w:rsidRPr="00225856">
              <w:rPr>
                <w:rFonts w:cs="Arial"/>
                <w:sz w:val="16"/>
                <w:szCs w:val="16"/>
              </w:rPr>
              <w:t xml:space="preserve">re the </w:t>
            </w:r>
            <w:r>
              <w:rPr>
                <w:rFonts w:cs="Arial"/>
                <w:sz w:val="16"/>
                <w:szCs w:val="16"/>
              </w:rPr>
              <w:t>Demand Response Providers and Proxy Demand Resources registered with the CAISO?</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410BEF">
        <w:trPr>
          <w:trHeight w:val="890"/>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2.1</w:t>
            </w:r>
          </w:p>
        </w:tc>
        <w:tc>
          <w:tcPr>
            <w:tcW w:w="7062" w:type="dxa"/>
            <w:shd w:val="clear" w:color="auto" w:fill="A6CAF0"/>
          </w:tcPr>
          <w:p w:rsidR="00AB5586" w:rsidRDefault="00AB5586" w:rsidP="00410BEF">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please list</w:t>
            </w:r>
            <w:r>
              <w:rPr>
                <w:rFonts w:cs="Arial"/>
                <w:sz w:val="16"/>
                <w:szCs w:val="16"/>
              </w:rPr>
              <w:t>:</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t> </w:t>
            </w:r>
          </w:p>
        </w:tc>
      </w:tr>
    </w:tbl>
    <w:p w:rsidR="00AB5586" w:rsidRDefault="00AB5586" w:rsidP="00AB5586">
      <w:pPr>
        <w:jc w:val="left"/>
        <w:rPr>
          <w:rFonts w:cs="Arial"/>
          <w:b/>
          <w:bCs/>
          <w:sz w:val="20"/>
        </w:rPr>
      </w:pPr>
    </w:p>
    <w:p w:rsidR="00AB5586" w:rsidRPr="004C691B" w:rsidRDefault="00AB5586" w:rsidP="00AB5586">
      <w:pPr>
        <w:jc w:val="left"/>
        <w:rPr>
          <w:rFonts w:cs="Arial"/>
          <w:b/>
          <w:bCs/>
          <w:sz w:val="20"/>
        </w:rPr>
      </w:pPr>
      <w:r>
        <w:rPr>
          <w:rFonts w:cs="Arial"/>
          <w:b/>
          <w:bCs/>
          <w:sz w:val="20"/>
        </w:rPr>
        <w:t xml:space="preserve">Section </w:t>
      </w:r>
      <w:r w:rsidRPr="004C691B">
        <w:rPr>
          <w:rFonts w:cs="Arial"/>
          <w:b/>
          <w:bCs/>
          <w:sz w:val="20"/>
        </w:rPr>
        <w:t>V</w:t>
      </w:r>
      <w:r>
        <w:rPr>
          <w:rFonts w:cs="Arial"/>
          <w:b/>
          <w:bCs/>
          <w:sz w:val="20"/>
        </w:rPr>
        <w:t>:</w:t>
      </w:r>
      <w:r w:rsidRPr="004C691B">
        <w:rPr>
          <w:rFonts w:cs="Arial"/>
          <w:b/>
          <w:bCs/>
          <w:sz w:val="20"/>
        </w:rPr>
        <w:t xml:space="preserve"> Additional Information</w:t>
      </w:r>
      <w:r>
        <w:rPr>
          <w:rFonts w:cs="Arial"/>
          <w:b/>
          <w:bCs/>
          <w:sz w:val="20"/>
        </w:rPr>
        <w:t xml:space="preserve"> for</w:t>
      </w:r>
      <w:r w:rsidRPr="004C691B">
        <w:rPr>
          <w:rFonts w:cs="Arial"/>
          <w:b/>
          <w:bCs/>
          <w:sz w:val="20"/>
        </w:rPr>
        <w:t xml:space="preserve">: </w:t>
      </w:r>
      <w:r>
        <w:rPr>
          <w:rFonts w:cs="Arial"/>
          <w:b/>
          <w:bCs/>
          <w:sz w:val="20"/>
        </w:rPr>
        <w:t>Convergence Bidding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AB5586" w:rsidRPr="005C55D5" w:rsidTr="00410BEF">
        <w:trPr>
          <w:trHeight w:val="360"/>
        </w:trPr>
        <w:tc>
          <w:tcPr>
            <w:tcW w:w="678" w:type="dxa"/>
            <w:shd w:val="clear" w:color="auto" w:fill="4E5A7A"/>
            <w:vAlign w:val="center"/>
          </w:tcPr>
          <w:p w:rsidR="00AB5586" w:rsidRPr="005C55D5" w:rsidRDefault="00AB5586" w:rsidP="00410BEF">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AB5586" w:rsidRPr="005C55D5" w:rsidRDefault="00AB5586" w:rsidP="00410BEF">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AB5586" w:rsidRPr="005C55D5" w:rsidRDefault="00AB5586" w:rsidP="00410BEF">
            <w:pPr>
              <w:jc w:val="left"/>
              <w:rPr>
                <w:rFonts w:cs="Arial"/>
                <w:b/>
                <w:bCs/>
                <w:color w:val="FFFFFF"/>
                <w:sz w:val="20"/>
              </w:rPr>
            </w:pPr>
            <w:r w:rsidRPr="005C55D5">
              <w:rPr>
                <w:rFonts w:cs="Arial"/>
                <w:b/>
                <w:bCs/>
                <w:color w:val="FFFFFF"/>
                <w:sz w:val="20"/>
              </w:rPr>
              <w:t>Answer</w:t>
            </w:r>
          </w:p>
        </w:tc>
      </w:tr>
      <w:tr w:rsidR="00AB5586" w:rsidRPr="00225856" w:rsidTr="00410BEF">
        <w:trPr>
          <w:trHeight w:val="422"/>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1</w:t>
            </w:r>
          </w:p>
        </w:tc>
        <w:tc>
          <w:tcPr>
            <w:tcW w:w="7062" w:type="dxa"/>
            <w:shd w:val="clear" w:color="auto" w:fill="A6CAF0"/>
          </w:tcPr>
          <w:p w:rsidR="00AB5586" w:rsidRDefault="00AB5586" w:rsidP="00410BEF">
            <w:pPr>
              <w:jc w:val="left"/>
              <w:rPr>
                <w:rFonts w:cs="Arial"/>
                <w:sz w:val="16"/>
                <w:szCs w:val="16"/>
              </w:rPr>
            </w:pPr>
            <w:r>
              <w:rPr>
                <w:rFonts w:cs="Arial"/>
                <w:sz w:val="16"/>
                <w:szCs w:val="16"/>
              </w:rPr>
              <w:t>Does your organization represent or intend to represent any convergence bidding entity</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410BEF">
        <w:trPr>
          <w:trHeight w:val="422"/>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2</w:t>
            </w:r>
          </w:p>
        </w:tc>
        <w:tc>
          <w:tcPr>
            <w:tcW w:w="7062" w:type="dxa"/>
            <w:shd w:val="clear" w:color="auto" w:fill="A6CAF0"/>
          </w:tcPr>
          <w:p w:rsidR="00AB5586" w:rsidRDefault="00AB5586" w:rsidP="00410BEF">
            <w:pPr>
              <w:jc w:val="left"/>
              <w:rPr>
                <w:rFonts w:cs="Arial"/>
                <w:sz w:val="16"/>
                <w:szCs w:val="16"/>
              </w:rPr>
            </w:pPr>
            <w:r>
              <w:rPr>
                <w:rFonts w:cs="Arial"/>
                <w:sz w:val="16"/>
                <w:szCs w:val="16"/>
              </w:rPr>
              <w:t>If “yes” to question 1, are the convergence bidding entities registered with the California ISO?</w:t>
            </w:r>
          </w:p>
        </w:tc>
        <w:tc>
          <w:tcPr>
            <w:tcW w:w="1620" w:type="dxa"/>
            <w:shd w:val="clear" w:color="auto" w:fill="FFFFFF"/>
            <w:noWrap/>
          </w:tcPr>
          <w:p w:rsidR="00AB5586" w:rsidRPr="005E3998" w:rsidRDefault="00AB5586" w:rsidP="00410BEF">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410BEF">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225856" w:rsidRDefault="00AB5586" w:rsidP="00410BEF">
            <w:pPr>
              <w:jc w:val="left"/>
              <w:rPr>
                <w:rFonts w:cs="Arial"/>
                <w:sz w:val="16"/>
                <w:szCs w:val="16"/>
              </w:rPr>
            </w:pPr>
            <w:r>
              <w:rPr>
                <w:rFonts w:cs="Arial"/>
                <w:sz w:val="16"/>
                <w:szCs w:val="16"/>
              </w:rPr>
              <w:t>3</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Default="00AB5586" w:rsidP="00410BEF">
            <w:pPr>
              <w:jc w:val="left"/>
              <w:rPr>
                <w:rFonts w:cs="Arial"/>
                <w:sz w:val="16"/>
                <w:szCs w:val="16"/>
              </w:rPr>
            </w:pPr>
            <w:r>
              <w:rPr>
                <w:rFonts w:cs="Arial"/>
                <w:sz w:val="16"/>
                <w:szCs w:val="16"/>
              </w:rPr>
              <w:t>If “yes” to question 2, please list by full legal name:</w:t>
            </w:r>
          </w:p>
          <w:p w:rsidR="00AB5586" w:rsidRDefault="00AB5586" w:rsidP="00410BEF">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410BEF">
            <w:pPr>
              <w:jc w:val="left"/>
              <w:rPr>
                <w:rFonts w:cs="Arial"/>
                <w:sz w:val="16"/>
                <w:szCs w:val="16"/>
              </w:rPr>
            </w:pPr>
          </w:p>
        </w:tc>
      </w:tr>
    </w:tbl>
    <w:p w:rsidR="00AB5586" w:rsidRDefault="00AB5586" w:rsidP="00AB5586">
      <w:pPr>
        <w:spacing w:before="120"/>
        <w:jc w:val="left"/>
        <w:rPr>
          <w:rFonts w:cs="Arial"/>
          <w:b/>
          <w:bCs/>
          <w:sz w:val="20"/>
        </w:rPr>
      </w:pPr>
    </w:p>
    <w:p w:rsidR="00AB5586" w:rsidRPr="004C691B" w:rsidRDefault="00AB5586" w:rsidP="00AB5586">
      <w:pPr>
        <w:jc w:val="left"/>
        <w:rPr>
          <w:rFonts w:cs="Arial"/>
          <w:b/>
          <w:bCs/>
          <w:sz w:val="20"/>
        </w:rPr>
      </w:pPr>
      <w:r w:rsidRPr="004C691B">
        <w:rPr>
          <w:rFonts w:cs="Arial"/>
          <w:b/>
          <w:bCs/>
          <w:sz w:val="20"/>
        </w:rPr>
        <w:t>V</w:t>
      </w:r>
      <w:r>
        <w:rPr>
          <w:rFonts w:cs="Arial"/>
          <w:b/>
          <w:bCs/>
          <w:sz w:val="20"/>
        </w:rPr>
        <w:t>I:</w:t>
      </w:r>
      <w:r w:rsidRPr="004C691B">
        <w:rPr>
          <w:rFonts w:cs="Arial"/>
          <w:b/>
          <w:bCs/>
          <w:sz w:val="20"/>
        </w:rPr>
        <w:t xml:space="preserve"> Additional Information</w:t>
      </w:r>
      <w:r>
        <w:rPr>
          <w:rFonts w:cs="Arial"/>
          <w:b/>
          <w:bCs/>
          <w:sz w:val="20"/>
        </w:rPr>
        <w:t xml:space="preserve"> for</w:t>
      </w:r>
      <w:r w:rsidRPr="004C691B">
        <w:rPr>
          <w:rFonts w:cs="Arial"/>
          <w:b/>
          <w:bCs/>
          <w:sz w:val="20"/>
        </w:rPr>
        <w:t xml:space="preserve">: </w:t>
      </w:r>
      <w:r>
        <w:rPr>
          <w:rFonts w:cs="Arial"/>
          <w:b/>
          <w:bCs/>
          <w:sz w:val="20"/>
        </w:rPr>
        <w:t>EIM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AB5586" w:rsidRPr="005C55D5" w:rsidTr="00410BEF">
        <w:trPr>
          <w:trHeight w:val="360"/>
        </w:trPr>
        <w:tc>
          <w:tcPr>
            <w:tcW w:w="678" w:type="dxa"/>
            <w:shd w:val="clear" w:color="auto" w:fill="4E5A7A"/>
            <w:vAlign w:val="center"/>
          </w:tcPr>
          <w:p w:rsidR="00AB5586" w:rsidRPr="005C55D5" w:rsidRDefault="00AB5586" w:rsidP="00410BEF">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AB5586" w:rsidRPr="005C55D5" w:rsidRDefault="00AB5586" w:rsidP="00410BEF">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AB5586" w:rsidRPr="005C55D5" w:rsidRDefault="00AB5586" w:rsidP="00410BEF">
            <w:pPr>
              <w:jc w:val="left"/>
              <w:rPr>
                <w:rFonts w:cs="Arial"/>
                <w:b/>
                <w:bCs/>
                <w:color w:val="FFFFFF"/>
                <w:sz w:val="20"/>
              </w:rPr>
            </w:pPr>
            <w:r w:rsidRPr="005C55D5">
              <w:rPr>
                <w:rFonts w:cs="Arial"/>
                <w:b/>
                <w:bCs/>
                <w:color w:val="FFFFFF"/>
                <w:sz w:val="20"/>
              </w:rPr>
              <w:t>Answer</w:t>
            </w:r>
          </w:p>
        </w:tc>
      </w:tr>
      <w:tr w:rsidR="00AB5586" w:rsidRPr="00225856" w:rsidTr="00410BEF">
        <w:trPr>
          <w:trHeight w:val="422"/>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1</w:t>
            </w:r>
          </w:p>
        </w:tc>
        <w:tc>
          <w:tcPr>
            <w:tcW w:w="7062" w:type="dxa"/>
            <w:shd w:val="clear" w:color="auto" w:fill="A6CAF0"/>
          </w:tcPr>
          <w:p w:rsidR="00AB5586" w:rsidRDefault="00AB5586" w:rsidP="00410BEF">
            <w:pPr>
              <w:jc w:val="left"/>
              <w:rPr>
                <w:rFonts w:cs="Arial"/>
                <w:sz w:val="16"/>
                <w:szCs w:val="16"/>
              </w:rPr>
            </w:pPr>
            <w:r>
              <w:rPr>
                <w:rFonts w:cs="Arial"/>
                <w:sz w:val="16"/>
                <w:szCs w:val="16"/>
              </w:rPr>
              <w:t>Does your organization represent or intend to represent any EIM entity?</w:t>
            </w:r>
          </w:p>
        </w:tc>
        <w:tc>
          <w:tcPr>
            <w:tcW w:w="1620" w:type="dxa"/>
            <w:shd w:val="clear" w:color="auto" w:fill="FFFFFF"/>
            <w:noWrap/>
          </w:tcPr>
          <w:p w:rsidR="00AB5586" w:rsidRPr="00225856" w:rsidRDefault="00AB5586" w:rsidP="00410BEF">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410BEF">
        <w:trPr>
          <w:trHeight w:val="422"/>
        </w:trPr>
        <w:tc>
          <w:tcPr>
            <w:tcW w:w="678" w:type="dxa"/>
            <w:shd w:val="clear" w:color="auto" w:fill="A6CAF0"/>
          </w:tcPr>
          <w:p w:rsidR="00AB5586" w:rsidRPr="00225856" w:rsidRDefault="00AB5586" w:rsidP="00410BEF">
            <w:pPr>
              <w:jc w:val="left"/>
              <w:rPr>
                <w:rFonts w:cs="Arial"/>
                <w:sz w:val="16"/>
                <w:szCs w:val="16"/>
              </w:rPr>
            </w:pPr>
            <w:r>
              <w:rPr>
                <w:rFonts w:cs="Arial"/>
                <w:sz w:val="16"/>
                <w:szCs w:val="16"/>
              </w:rPr>
              <w:t>2</w:t>
            </w:r>
          </w:p>
        </w:tc>
        <w:tc>
          <w:tcPr>
            <w:tcW w:w="7062" w:type="dxa"/>
            <w:shd w:val="clear" w:color="auto" w:fill="A6CAF0"/>
          </w:tcPr>
          <w:p w:rsidR="00AB5586" w:rsidRDefault="00AB5586" w:rsidP="00410BEF">
            <w:pPr>
              <w:jc w:val="left"/>
              <w:rPr>
                <w:rFonts w:cs="Arial"/>
                <w:sz w:val="16"/>
                <w:szCs w:val="16"/>
              </w:rPr>
            </w:pPr>
            <w:r>
              <w:rPr>
                <w:rFonts w:cs="Arial"/>
                <w:sz w:val="16"/>
                <w:szCs w:val="16"/>
              </w:rPr>
              <w:t>If “yes” to question 1, is the EIM entity registered with the California ISO?</w:t>
            </w:r>
          </w:p>
        </w:tc>
        <w:tc>
          <w:tcPr>
            <w:tcW w:w="1620" w:type="dxa"/>
            <w:shd w:val="clear" w:color="auto" w:fill="FFFFFF"/>
            <w:noWrap/>
          </w:tcPr>
          <w:p w:rsidR="00AB5586" w:rsidRPr="005E3998" w:rsidRDefault="00AB5586" w:rsidP="00410BEF">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Pr="00225856">
              <w:rPr>
                <w:rFonts w:eastAsia="Arial Unicode MS" w:cs="Arial"/>
                <w:sz w:val="16"/>
                <w:szCs w:val="16"/>
              </w:rPr>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410BEF">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225856" w:rsidRDefault="00AB5586" w:rsidP="00410BEF">
            <w:pPr>
              <w:jc w:val="left"/>
              <w:rPr>
                <w:rFonts w:cs="Arial"/>
                <w:sz w:val="16"/>
                <w:szCs w:val="16"/>
              </w:rPr>
            </w:pPr>
            <w:r>
              <w:rPr>
                <w:rFonts w:cs="Arial"/>
                <w:sz w:val="16"/>
                <w:szCs w:val="16"/>
              </w:rPr>
              <w:t>3</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Default="00AB5586" w:rsidP="00410BEF">
            <w:pPr>
              <w:jc w:val="left"/>
              <w:rPr>
                <w:rFonts w:cs="Arial"/>
                <w:sz w:val="16"/>
                <w:szCs w:val="16"/>
              </w:rPr>
            </w:pPr>
            <w:r>
              <w:rPr>
                <w:rFonts w:cs="Arial"/>
                <w:sz w:val="16"/>
                <w:szCs w:val="16"/>
              </w:rPr>
              <w:t>If “yes” to question 2, please list by full legal name:</w:t>
            </w:r>
          </w:p>
          <w:p w:rsidR="00AB5586" w:rsidRDefault="00AB5586" w:rsidP="00410BEF">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410BEF">
            <w:pPr>
              <w:jc w:val="left"/>
              <w:rPr>
                <w:rFonts w:cs="Arial"/>
                <w:sz w:val="16"/>
                <w:szCs w:val="16"/>
              </w:rPr>
            </w:pPr>
          </w:p>
        </w:tc>
      </w:tr>
      <w:tr w:rsidR="00AB5586" w:rsidRPr="00225856" w:rsidTr="00410BEF">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225856" w:rsidRDefault="00AB5586" w:rsidP="00410BEF">
            <w:pPr>
              <w:jc w:val="left"/>
              <w:rPr>
                <w:rFonts w:cs="Arial"/>
                <w:sz w:val="16"/>
                <w:szCs w:val="16"/>
              </w:rPr>
            </w:pPr>
            <w:r>
              <w:rPr>
                <w:rFonts w:cs="Arial"/>
                <w:sz w:val="16"/>
                <w:szCs w:val="16"/>
              </w:rPr>
              <w:t>4</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Default="00AB5586" w:rsidP="00410BEF">
            <w:pPr>
              <w:jc w:val="left"/>
              <w:rPr>
                <w:rFonts w:cs="Arial"/>
                <w:sz w:val="16"/>
                <w:szCs w:val="16"/>
              </w:rPr>
            </w:pPr>
            <w:r>
              <w:rPr>
                <w:rFonts w:cs="Arial"/>
                <w:sz w:val="16"/>
                <w:szCs w:val="16"/>
              </w:rPr>
              <w:t>Does your organization represent or intend to represent any EIM Participating Resource?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410BEF">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Pr="007A542C">
              <w:rPr>
                <w:rFonts w:cs="Arial"/>
                <w:sz w:val="16"/>
                <w:szCs w:val="16"/>
              </w:rPr>
            </w:r>
            <w:r w:rsidRPr="007A542C">
              <w:rPr>
                <w:rFonts w:cs="Arial"/>
                <w:sz w:val="16"/>
                <w:szCs w:val="16"/>
              </w:rPr>
              <w:fldChar w:fldCharType="end"/>
            </w:r>
            <w:r w:rsidRPr="007A542C">
              <w:rPr>
                <w:rFonts w:cs="Arial"/>
                <w:sz w:val="16"/>
                <w:szCs w:val="16"/>
              </w:rPr>
              <w:t xml:space="preserve"> No</w:t>
            </w:r>
          </w:p>
        </w:tc>
      </w:tr>
      <w:tr w:rsidR="00AB5586" w:rsidRPr="005E3998" w:rsidTr="00410BEF">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225856" w:rsidRDefault="00AB5586" w:rsidP="00410BEF">
            <w:pPr>
              <w:jc w:val="left"/>
              <w:rPr>
                <w:rFonts w:cs="Arial"/>
                <w:sz w:val="16"/>
                <w:szCs w:val="16"/>
              </w:rPr>
            </w:pPr>
            <w:r>
              <w:rPr>
                <w:rFonts w:cs="Arial"/>
                <w:sz w:val="16"/>
                <w:szCs w:val="16"/>
              </w:rPr>
              <w:t>5</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Default="00AB5586" w:rsidP="00410BEF">
            <w:pPr>
              <w:jc w:val="left"/>
              <w:rPr>
                <w:rFonts w:cs="Arial"/>
                <w:sz w:val="16"/>
                <w:szCs w:val="16"/>
              </w:rPr>
            </w:pPr>
            <w:r>
              <w:rPr>
                <w:rFonts w:cs="Arial"/>
                <w:sz w:val="16"/>
                <w:szCs w:val="16"/>
              </w:rPr>
              <w:t>If “yes” to question 4, is the EIM Participating Resource registered with the California ISO?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7A542C" w:rsidRDefault="00AB5586" w:rsidP="00410BEF">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Pr="00225856">
              <w:rPr>
                <w:rFonts w:cs="Arial"/>
                <w:sz w:val="16"/>
                <w:szCs w:val="16"/>
              </w:rPr>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Pr="007A542C">
              <w:rPr>
                <w:rFonts w:cs="Arial"/>
                <w:sz w:val="16"/>
                <w:szCs w:val="16"/>
              </w:rPr>
            </w:r>
            <w:r w:rsidRPr="007A542C">
              <w:rPr>
                <w:rFonts w:cs="Arial"/>
                <w:sz w:val="16"/>
                <w:szCs w:val="16"/>
              </w:rPr>
              <w:fldChar w:fldCharType="end"/>
            </w:r>
            <w:r w:rsidRPr="007A542C">
              <w:rPr>
                <w:rFonts w:cs="Arial"/>
                <w:sz w:val="16"/>
                <w:szCs w:val="16"/>
              </w:rPr>
              <w:t xml:space="preserve"> No</w:t>
            </w:r>
          </w:p>
        </w:tc>
      </w:tr>
      <w:tr w:rsidR="00AB5586" w:rsidRPr="00225856" w:rsidTr="00410BEF">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225856" w:rsidRDefault="00AB5586" w:rsidP="00410BEF">
            <w:pPr>
              <w:jc w:val="left"/>
              <w:rPr>
                <w:rFonts w:cs="Arial"/>
                <w:sz w:val="16"/>
                <w:szCs w:val="16"/>
              </w:rPr>
            </w:pPr>
            <w:r>
              <w:rPr>
                <w:rFonts w:cs="Arial"/>
                <w:sz w:val="16"/>
                <w:szCs w:val="16"/>
              </w:rPr>
              <w:t>6</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Default="00AB5586" w:rsidP="00410BEF">
            <w:pPr>
              <w:jc w:val="left"/>
              <w:rPr>
                <w:rFonts w:cs="Arial"/>
                <w:sz w:val="16"/>
                <w:szCs w:val="16"/>
              </w:rPr>
            </w:pPr>
            <w:r>
              <w:rPr>
                <w:rFonts w:cs="Arial"/>
                <w:sz w:val="16"/>
                <w:szCs w:val="16"/>
              </w:rPr>
              <w:t>If “yes” to question 5, please list by full legal name and resource ID:</w:t>
            </w:r>
          </w:p>
          <w:p w:rsidR="00AB5586" w:rsidRDefault="00AB5586" w:rsidP="00410BEF">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410BEF">
            <w:pPr>
              <w:jc w:val="left"/>
              <w:rPr>
                <w:rFonts w:cs="Arial"/>
                <w:sz w:val="16"/>
                <w:szCs w:val="16"/>
              </w:rPr>
            </w:pPr>
          </w:p>
        </w:tc>
      </w:tr>
    </w:tbl>
    <w:p w:rsidR="0022701F" w:rsidRDefault="0022701F"/>
    <w:sectPr w:rsidR="002270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586" w:rsidRDefault="00AB5586" w:rsidP="00AB5586">
      <w:pPr>
        <w:spacing w:after="0"/>
      </w:pPr>
      <w:r>
        <w:separator/>
      </w:r>
    </w:p>
  </w:endnote>
  <w:endnote w:type="continuationSeparator" w:id="0">
    <w:p w:rsidR="00AB5586" w:rsidRDefault="00AB5586" w:rsidP="00AB5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86" w:rsidRDefault="00AB5586" w:rsidP="00AB5586">
    <w:pPr>
      <w:pStyle w:val="Footer"/>
      <w:framePr w:wrap="around" w:vAnchor="text" w:hAnchor="page" w:x="10276" w:y="74"/>
      <w:rPr>
        <w:rStyle w:val="PageNumber"/>
        <w:i/>
        <w:iCs/>
        <w:sz w:val="16"/>
      </w:rPr>
    </w:pPr>
    <w:r>
      <w:rPr>
        <w:rStyle w:val="PageNumber"/>
        <w:i/>
        <w:iCs/>
        <w:sz w:val="16"/>
      </w:rPr>
      <w:t xml:space="preserve">Page </w:t>
    </w:r>
    <w:r>
      <w:rPr>
        <w:rStyle w:val="PageNumber"/>
        <w:i/>
        <w:iCs/>
        <w:sz w:val="16"/>
      </w:rPr>
      <w:fldChar w:fldCharType="begin"/>
    </w:r>
    <w:r>
      <w:rPr>
        <w:rStyle w:val="PageNumber"/>
        <w:i/>
        <w:iCs/>
        <w:sz w:val="16"/>
      </w:rPr>
      <w:instrText xml:space="preserve">PAGE  </w:instrText>
    </w:r>
    <w:r>
      <w:rPr>
        <w:rStyle w:val="PageNumber"/>
        <w:i/>
        <w:iCs/>
        <w:sz w:val="16"/>
      </w:rPr>
      <w:fldChar w:fldCharType="separate"/>
    </w:r>
    <w:r>
      <w:rPr>
        <w:rStyle w:val="PageNumber"/>
        <w:i/>
        <w:iCs/>
        <w:noProof/>
        <w:sz w:val="16"/>
      </w:rPr>
      <w:t>1</w:t>
    </w:r>
    <w:r>
      <w:rPr>
        <w:rStyle w:val="PageNumber"/>
        <w:i/>
        <w:iCs/>
        <w:sz w:val="16"/>
      </w:rPr>
      <w:fldChar w:fldCharType="end"/>
    </w:r>
  </w:p>
  <w:p w:rsidR="00AB5586" w:rsidRDefault="00AB5586" w:rsidP="00AB5586">
    <w:pPr>
      <w:pStyle w:val="Footer"/>
      <w:rPr>
        <w:i/>
        <w:iCs/>
        <w:sz w:val="16"/>
      </w:rPr>
    </w:pPr>
    <w:r>
      <w:rPr>
        <w:i/>
        <w:iCs/>
        <w:sz w:val="16"/>
      </w:rPr>
      <w:t>Version 12</w:t>
    </w:r>
    <w:r>
      <w:rPr>
        <w:i/>
        <w:iCs/>
        <w:sz w:val="16"/>
      </w:rPr>
      <w:tab/>
      <w:t>Effective:  November 30, 2021</w:t>
    </w:r>
  </w:p>
  <w:p w:rsidR="00AB5586" w:rsidRDefault="00AB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586" w:rsidRDefault="00AB5586" w:rsidP="00AB5586">
      <w:pPr>
        <w:spacing w:after="0"/>
      </w:pPr>
      <w:r>
        <w:separator/>
      </w:r>
    </w:p>
  </w:footnote>
  <w:footnote w:type="continuationSeparator" w:id="0">
    <w:p w:rsidR="00AB5586" w:rsidRDefault="00AB5586" w:rsidP="00AB55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03" w:rsidRDefault="00AB5586" w:rsidP="00AB5586">
    <w:pPr>
      <w:pStyle w:val="Header"/>
      <w:pBdr>
        <w:bottom w:val="single" w:sz="12" w:space="2" w:color="auto"/>
      </w:pBdr>
      <w:tabs>
        <w:tab w:val="clear" w:pos="8640"/>
        <w:tab w:val="right" w:pos="9360"/>
      </w:tabs>
      <w:spacing w:after="0"/>
      <w:ind w:left="4770" w:hanging="4770"/>
      <w:jc w:val="left"/>
      <w:rPr>
        <w:b w:val="0"/>
      </w:rPr>
    </w:pPr>
    <w:r>
      <w:rPr>
        <w:b w:val="0"/>
        <w:bCs/>
        <w:sz w:val="16"/>
      </w:rPr>
      <w:t>CAISO Business Practice</w:t>
    </w:r>
    <w:r>
      <w:rPr>
        <w:b w:val="0"/>
        <w:bCs/>
        <w:sz w:val="16"/>
        <w:lang w:val="en-US"/>
      </w:rPr>
      <w:t xml:space="preserve"> Manual</w:t>
    </w:r>
    <w:r>
      <w:rPr>
        <w:b w:val="0"/>
        <w:bCs/>
        <w:sz w:val="16"/>
        <w:lang w:val="en-US"/>
      </w:rPr>
      <w:tab/>
    </w:r>
    <w:r>
      <w:rPr>
        <w:b w:val="0"/>
        <w:bCs/>
        <w:sz w:val="16"/>
      </w:rPr>
      <w:tab/>
      <w:t>BPM for Scheduling Coordina</w:t>
    </w:r>
    <w:r>
      <w:rPr>
        <w:b w:val="0"/>
        <w:bCs/>
        <w:sz w:val="16"/>
      </w:rPr>
      <w:t>tor Certification &amp; Termination and Convergence Bidding Entity Registration &amp; Termination</w:t>
    </w:r>
    <w:r w:rsidRPr="003862F2">
      <w:rPr>
        <w:b w:val="0"/>
      </w:rPr>
      <w:t xml:space="preserve"> </w:t>
    </w:r>
  </w:p>
  <w:p w:rsidR="00AB5586" w:rsidRPr="00C43DED" w:rsidRDefault="00AB5586" w:rsidP="00AB5586">
    <w:pPr>
      <w:pStyle w:val="Header"/>
      <w:pBdr>
        <w:bottom w:val="single" w:sz="12" w:space="2" w:color="auto"/>
      </w:pBdr>
      <w:tabs>
        <w:tab w:val="clear" w:pos="8640"/>
        <w:tab w:val="right" w:pos="9360"/>
      </w:tabs>
      <w:spacing w:after="0"/>
      <w:ind w:left="4770" w:hanging="4770"/>
      <w:jc w:val="left"/>
      <w:rPr>
        <w:b w:val="0"/>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39BC"/>
    <w:multiLevelType w:val="hybridMultilevel"/>
    <w:tmpl w:val="56E0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F2944"/>
    <w:multiLevelType w:val="hybridMultilevel"/>
    <w:tmpl w:val="A5F40434"/>
    <w:lvl w:ilvl="0" w:tplc="0409000B">
      <w:start w:val="1"/>
      <w:numFmt w:val="bullet"/>
      <w:pStyle w:val="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E4A22"/>
    <w:multiLevelType w:val="multilevel"/>
    <w:tmpl w:val="164A9D72"/>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4"/>
        <w:szCs w:val="24"/>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AF977CA"/>
    <w:multiLevelType w:val="hybridMultilevel"/>
    <w:tmpl w:val="95C07760"/>
    <w:lvl w:ilvl="0" w:tplc="04090001">
      <w:start w:val="1"/>
      <w:numFmt w:val="bullet"/>
      <w:lvlText w:val=""/>
      <w:lvlJc w:val="left"/>
      <w:pPr>
        <w:tabs>
          <w:tab w:val="num" w:pos="360"/>
        </w:tabs>
        <w:ind w:left="360" w:hanging="360"/>
      </w:pPr>
      <w:rPr>
        <w:rFonts w:ascii="Symbol" w:hAnsi="Symbol" w:cs="Symbol" w:hint="default"/>
        <w:spacing w:val="0"/>
      </w:rPr>
    </w:lvl>
    <w:lvl w:ilvl="1" w:tplc="04090003">
      <w:start w:val="1"/>
      <w:numFmt w:val="bullet"/>
      <w:lvlText w:val="o"/>
      <w:lvlJc w:val="left"/>
      <w:pPr>
        <w:tabs>
          <w:tab w:val="num" w:pos="1080"/>
        </w:tabs>
        <w:ind w:left="1080" w:hanging="360"/>
      </w:pPr>
      <w:rPr>
        <w:rFonts w:ascii="Courier New" w:hAnsi="Courier New" w:cs="Courier New" w:hint="default"/>
        <w:spacing w:val="0"/>
      </w:rPr>
    </w:lvl>
    <w:lvl w:ilvl="2" w:tplc="04090005">
      <w:start w:val="1"/>
      <w:numFmt w:val="bullet"/>
      <w:lvlText w:val=""/>
      <w:lvlJc w:val="left"/>
      <w:pPr>
        <w:tabs>
          <w:tab w:val="num" w:pos="1800"/>
        </w:tabs>
        <w:ind w:left="1800" w:hanging="360"/>
      </w:pPr>
      <w:rPr>
        <w:rFonts w:ascii="Wingdings" w:hAnsi="Wingdings" w:cs="Wingdings" w:hint="default"/>
        <w:spacing w:val="0"/>
      </w:rPr>
    </w:lvl>
    <w:lvl w:ilvl="3" w:tplc="04090001">
      <w:start w:val="1"/>
      <w:numFmt w:val="bullet"/>
      <w:lvlText w:val=""/>
      <w:lvlJc w:val="left"/>
      <w:pPr>
        <w:tabs>
          <w:tab w:val="num" w:pos="2520"/>
        </w:tabs>
        <w:ind w:left="2520" w:hanging="360"/>
      </w:pPr>
      <w:rPr>
        <w:rFonts w:ascii="Symbol" w:hAnsi="Symbol" w:cs="Symbol" w:hint="default"/>
        <w:spacing w:val="0"/>
      </w:rPr>
    </w:lvl>
    <w:lvl w:ilvl="4" w:tplc="04090003">
      <w:start w:val="1"/>
      <w:numFmt w:val="bullet"/>
      <w:lvlText w:val="o"/>
      <w:lvlJc w:val="left"/>
      <w:pPr>
        <w:tabs>
          <w:tab w:val="num" w:pos="3240"/>
        </w:tabs>
        <w:ind w:left="3240" w:hanging="360"/>
      </w:pPr>
      <w:rPr>
        <w:rFonts w:ascii="Courier New" w:hAnsi="Courier New" w:cs="Courier New" w:hint="default"/>
        <w:spacing w:val="0"/>
      </w:rPr>
    </w:lvl>
    <w:lvl w:ilvl="5" w:tplc="04090005">
      <w:start w:val="1"/>
      <w:numFmt w:val="bullet"/>
      <w:lvlText w:val=""/>
      <w:lvlJc w:val="left"/>
      <w:pPr>
        <w:tabs>
          <w:tab w:val="num" w:pos="3960"/>
        </w:tabs>
        <w:ind w:left="3960" w:hanging="360"/>
      </w:pPr>
      <w:rPr>
        <w:rFonts w:ascii="Wingdings" w:hAnsi="Wingdings" w:cs="Wingdings" w:hint="default"/>
        <w:spacing w:val="0"/>
      </w:rPr>
    </w:lvl>
    <w:lvl w:ilvl="6" w:tplc="04090001">
      <w:start w:val="1"/>
      <w:numFmt w:val="bullet"/>
      <w:lvlText w:val=""/>
      <w:lvlJc w:val="left"/>
      <w:pPr>
        <w:tabs>
          <w:tab w:val="num" w:pos="4680"/>
        </w:tabs>
        <w:ind w:left="4680" w:hanging="360"/>
      </w:pPr>
      <w:rPr>
        <w:rFonts w:ascii="Symbol" w:hAnsi="Symbol" w:cs="Symbol" w:hint="default"/>
        <w:spacing w:val="0"/>
      </w:rPr>
    </w:lvl>
    <w:lvl w:ilvl="7" w:tplc="04090003">
      <w:start w:val="1"/>
      <w:numFmt w:val="bullet"/>
      <w:lvlText w:val="o"/>
      <w:lvlJc w:val="left"/>
      <w:pPr>
        <w:tabs>
          <w:tab w:val="num" w:pos="5400"/>
        </w:tabs>
        <w:ind w:left="5400" w:hanging="360"/>
      </w:pPr>
      <w:rPr>
        <w:rFonts w:ascii="Courier New" w:hAnsi="Courier New" w:cs="Courier New" w:hint="default"/>
        <w:spacing w:val="0"/>
      </w:rPr>
    </w:lvl>
    <w:lvl w:ilvl="8" w:tplc="04090005">
      <w:start w:val="1"/>
      <w:numFmt w:val="bullet"/>
      <w:lvlText w:val=""/>
      <w:lvlJc w:val="left"/>
      <w:pPr>
        <w:tabs>
          <w:tab w:val="num" w:pos="6120"/>
        </w:tabs>
        <w:ind w:left="6120" w:hanging="360"/>
      </w:pPr>
      <w:rPr>
        <w:rFonts w:ascii="Wingdings" w:hAnsi="Wingdings" w:cs="Wingdings" w:hint="default"/>
        <w:spacing w:val="0"/>
      </w:rPr>
    </w:lvl>
  </w:abstractNum>
  <w:num w:numId="1">
    <w:abstractNumId w:val="2"/>
  </w:num>
  <w:num w:numId="2">
    <w:abstractNumId w:val="1"/>
  </w:num>
  <w:num w:numId="3">
    <w:abstractNumId w:val="3"/>
    <w:lvlOverride w:ilvl="0">
      <w:lvl w:ilvl="0" w:tplc="04090001">
        <w:start w:val="1"/>
        <w:numFmt w:val="bullet"/>
        <w:lvlText w:val=""/>
        <w:lvlJc w:val="left"/>
        <w:pPr>
          <w:tabs>
            <w:tab w:val="num" w:pos="360"/>
          </w:tabs>
          <w:ind w:left="360" w:hanging="360"/>
        </w:pPr>
        <w:rPr>
          <w:rFonts w:ascii="Symbol" w:hAnsi="Symbol" w:hint="default"/>
        </w:rPr>
      </w:lvl>
    </w:lvlOverride>
    <w:lvlOverride w:ilvl="1">
      <w:lvl w:ilvl="1" w:tplc="04090003" w:tentative="1">
        <w:start w:val="1"/>
        <w:numFmt w:val="bullet"/>
        <w:lvlText w:val="o"/>
        <w:lvlJc w:val="left"/>
        <w:pPr>
          <w:tabs>
            <w:tab w:val="num" w:pos="1080"/>
          </w:tabs>
          <w:ind w:left="1080" w:hanging="360"/>
        </w:pPr>
        <w:rPr>
          <w:rFonts w:ascii="Courier New" w:hAnsi="Courier New" w:cs="Courier New" w:hint="default"/>
        </w:rPr>
      </w:lvl>
    </w:lvlOverride>
    <w:lvlOverride w:ilvl="2">
      <w:lvl w:ilvl="2" w:tplc="04090005" w:tentative="1">
        <w:start w:val="1"/>
        <w:numFmt w:val="bullet"/>
        <w:lvlText w:val=""/>
        <w:lvlJc w:val="left"/>
        <w:pPr>
          <w:tabs>
            <w:tab w:val="num" w:pos="1800"/>
          </w:tabs>
          <w:ind w:left="1800" w:hanging="360"/>
        </w:pPr>
        <w:rPr>
          <w:rFonts w:ascii="Wingdings" w:hAnsi="Wingdings" w:hint="default"/>
        </w:rPr>
      </w:lvl>
    </w:lvlOverride>
    <w:lvlOverride w:ilvl="3">
      <w:lvl w:ilvl="3" w:tplc="04090001" w:tentative="1">
        <w:start w:val="1"/>
        <w:numFmt w:val="bullet"/>
        <w:lvlText w:val=""/>
        <w:lvlJc w:val="left"/>
        <w:pPr>
          <w:tabs>
            <w:tab w:val="num" w:pos="2520"/>
          </w:tabs>
          <w:ind w:left="2520" w:hanging="360"/>
        </w:pPr>
        <w:rPr>
          <w:rFonts w:ascii="Symbol" w:hAnsi="Symbol" w:hint="default"/>
        </w:rPr>
      </w:lvl>
    </w:lvlOverride>
    <w:lvlOverride w:ilvl="4">
      <w:lvl w:ilvl="4" w:tplc="04090003" w:tentative="1">
        <w:start w:val="1"/>
        <w:numFmt w:val="bullet"/>
        <w:lvlText w:val="o"/>
        <w:lvlJc w:val="left"/>
        <w:pPr>
          <w:tabs>
            <w:tab w:val="num" w:pos="3240"/>
          </w:tabs>
          <w:ind w:left="3240" w:hanging="360"/>
        </w:pPr>
        <w:rPr>
          <w:rFonts w:ascii="Courier New" w:hAnsi="Courier New" w:cs="Courier New" w:hint="default"/>
        </w:rPr>
      </w:lvl>
    </w:lvlOverride>
    <w:lvlOverride w:ilvl="5">
      <w:lvl w:ilvl="5" w:tplc="04090005" w:tentative="1">
        <w:start w:val="1"/>
        <w:numFmt w:val="bullet"/>
        <w:lvlText w:val=""/>
        <w:lvlJc w:val="left"/>
        <w:pPr>
          <w:tabs>
            <w:tab w:val="num" w:pos="3960"/>
          </w:tabs>
          <w:ind w:left="3960" w:hanging="360"/>
        </w:pPr>
        <w:rPr>
          <w:rFonts w:ascii="Wingdings" w:hAnsi="Wingdings" w:hint="default"/>
        </w:rPr>
      </w:lvl>
    </w:lvlOverride>
    <w:lvlOverride w:ilvl="6">
      <w:lvl w:ilvl="6" w:tplc="04090001" w:tentative="1">
        <w:start w:val="1"/>
        <w:numFmt w:val="bullet"/>
        <w:lvlText w:val=""/>
        <w:lvlJc w:val="left"/>
        <w:pPr>
          <w:tabs>
            <w:tab w:val="num" w:pos="4680"/>
          </w:tabs>
          <w:ind w:left="4680" w:hanging="360"/>
        </w:pPr>
        <w:rPr>
          <w:rFonts w:ascii="Symbol" w:hAnsi="Symbol" w:hint="default"/>
        </w:rPr>
      </w:lvl>
    </w:lvlOverride>
    <w:lvlOverride w:ilvl="7">
      <w:lvl w:ilvl="7" w:tplc="04090003" w:tentative="1">
        <w:start w:val="1"/>
        <w:numFmt w:val="bullet"/>
        <w:lvlText w:val="o"/>
        <w:lvlJc w:val="left"/>
        <w:pPr>
          <w:tabs>
            <w:tab w:val="num" w:pos="5400"/>
          </w:tabs>
          <w:ind w:left="5400" w:hanging="360"/>
        </w:pPr>
        <w:rPr>
          <w:rFonts w:ascii="Courier New" w:hAnsi="Courier New" w:cs="Courier New" w:hint="default"/>
        </w:rPr>
      </w:lvl>
    </w:lvlOverride>
    <w:lvlOverride w:ilvl="8">
      <w:lvl w:ilvl="8" w:tplc="04090005" w:tentative="1">
        <w:start w:val="1"/>
        <w:numFmt w:val="bullet"/>
        <w:lvlText w:val=""/>
        <w:lvlJc w:val="left"/>
        <w:pPr>
          <w:tabs>
            <w:tab w:val="num" w:pos="6120"/>
          </w:tabs>
          <w:ind w:left="6120" w:hanging="360"/>
        </w:pPr>
        <w:rPr>
          <w:rFonts w:ascii="Wingdings" w:hAnsi="Wingdings"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6"/>
    <w:rsid w:val="0022701F"/>
    <w:rsid w:val="00AB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8C8"/>
  <w15:chartTrackingRefBased/>
  <w15:docId w15:val="{B47428F5-839C-452D-8411-52A2F5C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586"/>
    <w:pPr>
      <w:spacing w:after="120" w:line="240" w:lineRule="auto"/>
      <w:jc w:val="both"/>
    </w:pPr>
    <w:rPr>
      <w:rFonts w:ascii="Arial" w:eastAsia="Times New Roman" w:hAnsi="Arial" w:cs="Times New Roman"/>
      <w:szCs w:val="20"/>
    </w:rPr>
  </w:style>
  <w:style w:type="paragraph" w:styleId="Heading1">
    <w:name w:val="heading 1"/>
    <w:basedOn w:val="Normal"/>
    <w:next w:val="ParaText"/>
    <w:link w:val="Heading1Char"/>
    <w:qFormat/>
    <w:rsid w:val="00AB5586"/>
    <w:pPr>
      <w:keepNext/>
      <w:numPr>
        <w:numId w:val="1"/>
      </w:numPr>
      <w:spacing w:after="240"/>
      <w:outlineLvl w:val="0"/>
    </w:pPr>
    <w:rPr>
      <w:b/>
      <w:kern w:val="28"/>
      <w:sz w:val="34"/>
      <w:lang w:val="x-none" w:eastAsia="x-none"/>
    </w:rPr>
  </w:style>
  <w:style w:type="paragraph" w:styleId="Heading2">
    <w:name w:val="heading 2"/>
    <w:basedOn w:val="Normal"/>
    <w:next w:val="ParaText"/>
    <w:link w:val="Heading2Char"/>
    <w:qFormat/>
    <w:rsid w:val="00AB5586"/>
    <w:pPr>
      <w:keepNext/>
      <w:numPr>
        <w:ilvl w:val="1"/>
        <w:numId w:val="1"/>
      </w:numPr>
      <w:spacing w:after="240"/>
      <w:outlineLvl w:val="1"/>
    </w:pPr>
    <w:rPr>
      <w:b/>
      <w:sz w:val="30"/>
    </w:rPr>
  </w:style>
  <w:style w:type="paragraph" w:styleId="Heading3">
    <w:name w:val="heading 3"/>
    <w:basedOn w:val="Normal"/>
    <w:next w:val="ParaText"/>
    <w:link w:val="Heading3Char"/>
    <w:qFormat/>
    <w:rsid w:val="00AB5586"/>
    <w:pPr>
      <w:keepNext/>
      <w:numPr>
        <w:ilvl w:val="2"/>
        <w:numId w:val="1"/>
      </w:numPr>
      <w:spacing w:after="240"/>
      <w:outlineLvl w:val="2"/>
    </w:pPr>
    <w:rPr>
      <w:b/>
      <w:sz w:val="26"/>
      <w:lang w:val="x-none" w:eastAsia="x-none"/>
    </w:rPr>
  </w:style>
  <w:style w:type="paragraph" w:styleId="Heading4">
    <w:name w:val="heading 4"/>
    <w:basedOn w:val="Normal"/>
    <w:next w:val="ParaText"/>
    <w:link w:val="Heading4Char"/>
    <w:qFormat/>
    <w:rsid w:val="00AB5586"/>
    <w:pPr>
      <w:keepNext/>
      <w:numPr>
        <w:ilvl w:val="3"/>
        <w:numId w:val="1"/>
      </w:numPr>
      <w:spacing w:after="240"/>
      <w:outlineLvl w:val="3"/>
    </w:pPr>
    <w:rPr>
      <w:b/>
    </w:rPr>
  </w:style>
  <w:style w:type="paragraph" w:styleId="Heading5">
    <w:name w:val="heading 5"/>
    <w:basedOn w:val="Normal"/>
    <w:next w:val="ParaText"/>
    <w:link w:val="Heading5Char"/>
    <w:qFormat/>
    <w:rsid w:val="00AB5586"/>
    <w:pPr>
      <w:keepNext/>
      <w:numPr>
        <w:ilvl w:val="4"/>
        <w:numId w:val="1"/>
      </w:numPr>
      <w:spacing w:after="2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586"/>
    <w:rPr>
      <w:rFonts w:ascii="Arial" w:eastAsia="Times New Roman" w:hAnsi="Arial" w:cs="Times New Roman"/>
      <w:b/>
      <w:kern w:val="28"/>
      <w:sz w:val="34"/>
      <w:szCs w:val="20"/>
      <w:lang w:val="x-none" w:eastAsia="x-none"/>
    </w:rPr>
  </w:style>
  <w:style w:type="character" w:customStyle="1" w:styleId="Heading2Char">
    <w:name w:val="Heading 2 Char"/>
    <w:basedOn w:val="DefaultParagraphFont"/>
    <w:link w:val="Heading2"/>
    <w:rsid w:val="00AB5586"/>
    <w:rPr>
      <w:rFonts w:ascii="Arial" w:eastAsia="Times New Roman" w:hAnsi="Arial" w:cs="Times New Roman"/>
      <w:b/>
      <w:sz w:val="30"/>
      <w:szCs w:val="20"/>
    </w:rPr>
  </w:style>
  <w:style w:type="character" w:customStyle="1" w:styleId="Heading3Char">
    <w:name w:val="Heading 3 Char"/>
    <w:basedOn w:val="DefaultParagraphFont"/>
    <w:link w:val="Heading3"/>
    <w:rsid w:val="00AB5586"/>
    <w:rPr>
      <w:rFonts w:ascii="Arial" w:eastAsia="Times New Roman" w:hAnsi="Arial" w:cs="Times New Roman"/>
      <w:b/>
      <w:sz w:val="26"/>
      <w:szCs w:val="20"/>
      <w:lang w:val="x-none" w:eastAsia="x-none"/>
    </w:rPr>
  </w:style>
  <w:style w:type="character" w:customStyle="1" w:styleId="Heading4Char">
    <w:name w:val="Heading 4 Char"/>
    <w:basedOn w:val="DefaultParagraphFont"/>
    <w:link w:val="Heading4"/>
    <w:rsid w:val="00AB5586"/>
    <w:rPr>
      <w:rFonts w:ascii="Arial" w:eastAsia="Times New Roman" w:hAnsi="Arial" w:cs="Times New Roman"/>
      <w:b/>
      <w:szCs w:val="20"/>
    </w:rPr>
  </w:style>
  <w:style w:type="character" w:customStyle="1" w:styleId="Heading5Char">
    <w:name w:val="Heading 5 Char"/>
    <w:basedOn w:val="DefaultParagraphFont"/>
    <w:link w:val="Heading5"/>
    <w:rsid w:val="00AB5586"/>
    <w:rPr>
      <w:rFonts w:ascii="Arial" w:eastAsia="Times New Roman" w:hAnsi="Arial" w:cs="Times New Roman"/>
      <w:b/>
      <w:szCs w:val="20"/>
    </w:rPr>
  </w:style>
  <w:style w:type="paragraph" w:customStyle="1" w:styleId="ParaText">
    <w:name w:val="ParaText"/>
    <w:basedOn w:val="Normal"/>
    <w:link w:val="ParaTextChar"/>
    <w:rsid w:val="00AB5586"/>
    <w:pPr>
      <w:spacing w:after="240" w:line="300" w:lineRule="auto"/>
    </w:pPr>
  </w:style>
  <w:style w:type="paragraph" w:styleId="Header">
    <w:name w:val="header"/>
    <w:basedOn w:val="Normal"/>
    <w:link w:val="HeaderChar"/>
    <w:uiPriority w:val="99"/>
    <w:rsid w:val="00AB5586"/>
    <w:pPr>
      <w:tabs>
        <w:tab w:val="center" w:pos="4320"/>
        <w:tab w:val="right" w:pos="8640"/>
      </w:tabs>
    </w:pPr>
    <w:rPr>
      <w:b/>
      <w:lang w:val="x-none" w:eastAsia="x-none"/>
    </w:rPr>
  </w:style>
  <w:style w:type="character" w:customStyle="1" w:styleId="HeaderChar">
    <w:name w:val="Header Char"/>
    <w:basedOn w:val="DefaultParagraphFont"/>
    <w:link w:val="Header"/>
    <w:uiPriority w:val="99"/>
    <w:rsid w:val="00AB5586"/>
    <w:rPr>
      <w:rFonts w:ascii="Arial" w:eastAsia="Times New Roman" w:hAnsi="Arial" w:cs="Times New Roman"/>
      <w:b/>
      <w:szCs w:val="20"/>
      <w:lang w:val="x-none" w:eastAsia="x-none"/>
    </w:rPr>
  </w:style>
  <w:style w:type="character" w:styleId="Hyperlink">
    <w:name w:val="Hyperlink"/>
    <w:uiPriority w:val="99"/>
    <w:rsid w:val="00AB5586"/>
    <w:rPr>
      <w:color w:val="0000FF"/>
      <w:u w:val="single"/>
    </w:rPr>
  </w:style>
  <w:style w:type="paragraph" w:customStyle="1" w:styleId="TableTextBullet">
    <w:name w:val="Table Text Bullet"/>
    <w:basedOn w:val="Normal"/>
    <w:rsid w:val="00AB5586"/>
    <w:pPr>
      <w:numPr>
        <w:numId w:val="2"/>
      </w:numPr>
    </w:pPr>
  </w:style>
  <w:style w:type="paragraph" w:customStyle="1" w:styleId="paratext0">
    <w:name w:val="paratext"/>
    <w:basedOn w:val="Normal"/>
    <w:rsid w:val="00AB5586"/>
    <w:pPr>
      <w:spacing w:after="240" w:line="300" w:lineRule="auto"/>
    </w:pPr>
    <w:rPr>
      <w:rFonts w:cs="Arial"/>
      <w:szCs w:val="22"/>
    </w:rPr>
  </w:style>
  <w:style w:type="paragraph" w:styleId="ListParagraph">
    <w:name w:val="List Paragraph"/>
    <w:basedOn w:val="Normal"/>
    <w:uiPriority w:val="34"/>
    <w:qFormat/>
    <w:rsid w:val="00AB5586"/>
    <w:pPr>
      <w:ind w:left="720"/>
      <w:contextualSpacing/>
    </w:pPr>
  </w:style>
  <w:style w:type="character" w:customStyle="1" w:styleId="ParaTextChar">
    <w:name w:val="ParaText Char"/>
    <w:link w:val="ParaText"/>
    <w:locked/>
    <w:rsid w:val="00AB5586"/>
    <w:rPr>
      <w:rFonts w:ascii="Arial" w:eastAsia="Times New Roman" w:hAnsi="Arial" w:cs="Times New Roman"/>
      <w:szCs w:val="20"/>
    </w:rPr>
  </w:style>
  <w:style w:type="paragraph" w:styleId="Footer">
    <w:name w:val="footer"/>
    <w:basedOn w:val="Normal"/>
    <w:link w:val="FooterChar"/>
    <w:unhideWhenUsed/>
    <w:rsid w:val="00AB5586"/>
    <w:pPr>
      <w:tabs>
        <w:tab w:val="center" w:pos="4680"/>
        <w:tab w:val="right" w:pos="9360"/>
      </w:tabs>
      <w:spacing w:after="0"/>
    </w:pPr>
  </w:style>
  <w:style w:type="character" w:customStyle="1" w:styleId="FooterChar">
    <w:name w:val="Footer Char"/>
    <w:basedOn w:val="DefaultParagraphFont"/>
    <w:link w:val="Footer"/>
    <w:uiPriority w:val="99"/>
    <w:rsid w:val="00AB5586"/>
    <w:rPr>
      <w:rFonts w:ascii="Arial" w:eastAsia="Times New Roman" w:hAnsi="Arial" w:cs="Times New Roman"/>
      <w:szCs w:val="20"/>
    </w:rPr>
  </w:style>
  <w:style w:type="character" w:styleId="PageNumber">
    <w:name w:val="page number"/>
    <w:basedOn w:val="DefaultParagraphFont"/>
    <w:rsid w:val="00AB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122041783"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tel:121000248" TargetMode="External"/><Relationship Id="rId4" Type="http://schemas.openxmlformats.org/officeDocument/2006/relationships/webSettings" Target="webSettings.xml"/><Relationship Id="rId9" Type="http://schemas.openxmlformats.org/officeDocument/2006/relationships/hyperlink" Target="mailto:SCRequests@caiso.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Previous Version</Document_x0020_Type>
    <BPM_x0020_Name xmlns="042e7bea-1f55-492d-8c02-00738d32c3c4">Scheduling Coordinator Certification and Termination</BPM_x0020_Name>
  </documentManagement>
</p:properties>
</file>

<file path=customXml/itemProps1.xml><?xml version="1.0" encoding="utf-8"?>
<ds:datastoreItem xmlns:ds="http://schemas.openxmlformats.org/officeDocument/2006/customXml" ds:itemID="{FE12A48D-48BE-45BF-AA8C-928D619B17FE}"/>
</file>

<file path=customXml/itemProps2.xml><?xml version="1.0" encoding="utf-8"?>
<ds:datastoreItem xmlns:ds="http://schemas.openxmlformats.org/officeDocument/2006/customXml" ds:itemID="{BC472E7C-776F-4255-AF12-3C6B191AE5BE}"/>
</file>

<file path=customXml/itemProps3.xml><?xml version="1.0" encoding="utf-8"?>
<ds:datastoreItem xmlns:ds="http://schemas.openxmlformats.org/officeDocument/2006/customXml" ds:itemID="{AD1042F3-356D-40A4-8084-D4A468EDC703}"/>
</file>

<file path=customXml/itemProps4.xml><?xml version="1.0" encoding="utf-8"?>
<ds:datastoreItem xmlns:ds="http://schemas.openxmlformats.org/officeDocument/2006/customXml" ds:itemID="{736A5633-2F1F-43CB-BC6D-B54D320E9868}"/>
</file>

<file path=docProps/app.xml><?xml version="1.0" encoding="utf-8"?>
<Properties xmlns="http://schemas.openxmlformats.org/officeDocument/2006/extended-properties" xmlns:vt="http://schemas.openxmlformats.org/officeDocument/2006/docPropsVTypes">
  <Template>Normal</Template>
  <TotalTime>3</TotalTime>
  <Pages>9</Pages>
  <Words>2277</Words>
  <Characters>12983</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vt:lpstr/>
      <vt:lpstr/>
      <vt:lpstr>Attachment B</vt:lpstr>
      <vt:lpstr/>
      <vt:lpstr>Scheduling Coordinator Application Form</vt:lpstr>
      <vt:lpstr>Attachment C</vt:lpstr>
      <vt:lpstr/>
      <vt:lpstr>Additional Information</vt:lpstr>
    </vt:vector>
  </TitlesOfParts>
  <Company>California ISO</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13</dc:title>
  <dc:subject/>
  <dc:creator>Hines, Nicole</dc:creator>
  <cp:keywords/>
  <dc:description/>
  <cp:lastModifiedBy>Hines, Nicole</cp:lastModifiedBy>
  <cp:revision>1</cp:revision>
  <dcterms:created xsi:type="dcterms:W3CDTF">2022-08-15T17:06:00Z</dcterms:created>
  <dcterms:modified xsi:type="dcterms:W3CDTF">2022-08-15T17:09:00Z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ies>
</file>